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149" w:type="dxa"/>
        <w:tblLook w:val="01E0" w:firstRow="1" w:lastRow="1" w:firstColumn="1" w:lastColumn="1" w:noHBand="0" w:noVBand="0"/>
      </w:tblPr>
      <w:tblGrid>
        <w:gridCol w:w="4996"/>
        <w:gridCol w:w="5386"/>
      </w:tblGrid>
      <w:tr w:rsidR="00EF7B1D" w:rsidTr="00746A14">
        <w:trPr>
          <w:trHeight w:val="1842"/>
          <w:jc w:val="center"/>
        </w:trPr>
        <w:tc>
          <w:tcPr>
            <w:tcW w:w="4996" w:type="dxa"/>
          </w:tcPr>
          <w:p w:rsidR="00EF7B1D" w:rsidRPr="00EC35E2" w:rsidRDefault="00EF7B1D" w:rsidP="00B456A0">
            <w:pPr>
              <w:jc w:val="center"/>
            </w:pPr>
            <w:r w:rsidRPr="00EC35E2">
              <w:t>TỔNG LIÊN ĐOÀN LAO ĐỘNG</w:t>
            </w:r>
            <w:r w:rsidR="00EC35E2" w:rsidRPr="00EC35E2">
              <w:t xml:space="preserve"> </w:t>
            </w:r>
            <w:r w:rsidRPr="00EC35E2">
              <w:t>VIỆT NAM</w:t>
            </w:r>
          </w:p>
          <w:p w:rsidR="00EF7B1D" w:rsidRPr="00876DD1" w:rsidRDefault="00EF7B1D" w:rsidP="00B456A0">
            <w:pPr>
              <w:jc w:val="center"/>
              <w:rPr>
                <w:b/>
              </w:rPr>
            </w:pPr>
            <w:r w:rsidRPr="00876DD1">
              <w:rPr>
                <w:b/>
              </w:rPr>
              <w:t xml:space="preserve">CÔNG ĐOÀN NGÂN HÀNG VIỆT </w:t>
            </w:r>
            <w:smartTag w:uri="urn:schemas-microsoft-com:office:smarttags" w:element="country-region">
              <w:smartTag w:uri="urn:schemas-microsoft-com:office:smarttags" w:element="place">
                <w:r w:rsidRPr="00876DD1">
                  <w:rPr>
                    <w:b/>
                  </w:rPr>
                  <w:t>NAM</w:t>
                </w:r>
              </w:smartTag>
            </w:smartTag>
          </w:p>
          <w:p w:rsidR="00EC35E2" w:rsidRPr="00876DD1" w:rsidRDefault="009C0197" w:rsidP="00B456A0">
            <w:pPr>
              <w:jc w:val="center"/>
              <w:rPr>
                <w:sz w:val="28"/>
                <w:szCs w:val="28"/>
              </w:rPr>
            </w:pPr>
            <w:r>
              <w:rPr>
                <w:noProof/>
              </w:rPr>
              <mc:AlternateContent>
                <mc:Choice Requires="wps">
                  <w:drawing>
                    <wp:anchor distT="4294967295" distB="4294967295" distL="114300" distR="114300" simplePos="0" relativeHeight="251658240" behindDoc="0" locked="0" layoutInCell="1" allowOverlap="1" wp14:anchorId="6B6F81E9" wp14:editId="2FD7C41A">
                      <wp:simplePos x="0" y="0"/>
                      <wp:positionH relativeFrom="column">
                        <wp:posOffset>104140</wp:posOffset>
                      </wp:positionH>
                      <wp:positionV relativeFrom="paragraph">
                        <wp:posOffset>24130</wp:posOffset>
                      </wp:positionV>
                      <wp:extent cx="2762250" cy="0"/>
                      <wp:effectExtent l="0" t="0" r="1905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pt,1.9pt" to="225.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0C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"/>
                  </w:pict>
                </mc:Fallback>
              </mc:AlternateContent>
            </w:r>
          </w:p>
          <w:p w:rsidR="00EC35E2" w:rsidRDefault="00EF7B1D" w:rsidP="00B456A0">
            <w:pPr>
              <w:jc w:val="center"/>
              <w:rPr>
                <w:sz w:val="28"/>
                <w:szCs w:val="28"/>
              </w:rPr>
            </w:pPr>
            <w:r w:rsidRPr="00876DD1">
              <w:rPr>
                <w:sz w:val="28"/>
                <w:szCs w:val="28"/>
              </w:rPr>
              <w:t>Số</w:t>
            </w:r>
            <w:r w:rsidR="00A87D48">
              <w:rPr>
                <w:sz w:val="28"/>
                <w:szCs w:val="28"/>
              </w:rPr>
              <w:t xml:space="preserve">: </w:t>
            </w:r>
            <w:r w:rsidR="0036694C">
              <w:rPr>
                <w:sz w:val="28"/>
                <w:szCs w:val="28"/>
              </w:rPr>
              <w:t>275</w:t>
            </w:r>
            <w:r w:rsidR="00D15878">
              <w:rPr>
                <w:sz w:val="28"/>
                <w:szCs w:val="28"/>
              </w:rPr>
              <w:t xml:space="preserve"> </w:t>
            </w:r>
            <w:r w:rsidR="00A87D48">
              <w:rPr>
                <w:sz w:val="28"/>
                <w:szCs w:val="28"/>
              </w:rPr>
              <w:t>/</w:t>
            </w:r>
            <w:r w:rsidR="00AC57AC">
              <w:rPr>
                <w:sz w:val="28"/>
                <w:szCs w:val="28"/>
              </w:rPr>
              <w:t>HD-</w:t>
            </w:r>
            <w:r w:rsidR="00A87D48">
              <w:rPr>
                <w:sz w:val="28"/>
                <w:szCs w:val="28"/>
              </w:rPr>
              <w:t>CĐNH</w:t>
            </w:r>
          </w:p>
          <w:p w:rsidR="008A10FC" w:rsidRDefault="008A10FC" w:rsidP="008A10FC">
            <w:pPr>
              <w:jc w:val="center"/>
              <w:rPr>
                <w:szCs w:val="26"/>
              </w:rPr>
            </w:pPr>
            <w:r>
              <w:rPr>
                <w:szCs w:val="26"/>
              </w:rPr>
              <w:t>V/v triển khai tổng kết NQ 11-NQ/TW</w:t>
            </w:r>
          </w:p>
          <w:p w:rsidR="00B456A0" w:rsidRPr="008A1A79" w:rsidRDefault="0066005C" w:rsidP="008A10FC">
            <w:pPr>
              <w:jc w:val="center"/>
              <w:rPr>
                <w:szCs w:val="26"/>
              </w:rPr>
            </w:pPr>
            <w:r>
              <w:rPr>
                <w:szCs w:val="26"/>
              </w:rPr>
              <w:t>v</w:t>
            </w:r>
            <w:r w:rsidR="008A10FC">
              <w:rPr>
                <w:szCs w:val="26"/>
              </w:rPr>
              <w:t>à chương trình phối hợp của TLĐ và HLHPN</w:t>
            </w:r>
            <w:r w:rsidR="00C26565">
              <w:rPr>
                <w:szCs w:val="26"/>
              </w:rPr>
              <w:t xml:space="preserve"> </w:t>
            </w:r>
          </w:p>
        </w:tc>
        <w:tc>
          <w:tcPr>
            <w:tcW w:w="5386" w:type="dxa"/>
          </w:tcPr>
          <w:p w:rsidR="000B64F1" w:rsidRPr="00876DD1" w:rsidRDefault="000B64F1" w:rsidP="00876DD1">
            <w:pPr>
              <w:spacing w:line="300" w:lineRule="exact"/>
              <w:jc w:val="center"/>
              <w:rPr>
                <w:b/>
              </w:rPr>
            </w:pPr>
            <w:r w:rsidRPr="00876DD1">
              <w:rPr>
                <w:b/>
              </w:rPr>
              <w:t xml:space="preserve">CỘNG HÒA XÃ HỘI CHỦ NGHĨA VIỆT </w:t>
            </w:r>
            <w:smartTag w:uri="urn:schemas-microsoft-com:office:smarttags" w:element="place">
              <w:smartTag w:uri="urn:schemas-microsoft-com:office:smarttags" w:element="country-region">
                <w:r w:rsidRPr="00876DD1">
                  <w:rPr>
                    <w:b/>
                  </w:rPr>
                  <w:t>NAM</w:t>
                </w:r>
              </w:smartTag>
            </w:smartTag>
          </w:p>
          <w:p w:rsidR="000B64F1" w:rsidRPr="005969A9" w:rsidRDefault="000B64F1" w:rsidP="00876DD1">
            <w:pPr>
              <w:spacing w:line="300" w:lineRule="exact"/>
              <w:jc w:val="center"/>
              <w:rPr>
                <w:b/>
                <w:sz w:val="26"/>
                <w:szCs w:val="26"/>
              </w:rPr>
            </w:pPr>
            <w:r w:rsidRPr="005969A9">
              <w:rPr>
                <w:b/>
                <w:sz w:val="26"/>
                <w:szCs w:val="26"/>
              </w:rPr>
              <w:t>Độc lập – Tự do – Hạnh phúc</w:t>
            </w:r>
          </w:p>
          <w:p w:rsidR="000B64F1" w:rsidRPr="00876DD1" w:rsidRDefault="009C0197" w:rsidP="00876DD1">
            <w:pPr>
              <w:spacing w:line="300" w:lineRule="exact"/>
              <w:jc w:val="center"/>
              <w:rPr>
                <w:b/>
              </w:rPr>
            </w:pPr>
            <w:r>
              <w:rPr>
                <w:noProof/>
                <w:sz w:val="40"/>
                <w:szCs w:val="40"/>
              </w:rPr>
              <mc:AlternateContent>
                <mc:Choice Requires="wps">
                  <w:drawing>
                    <wp:anchor distT="4294967295" distB="4294967295" distL="114300" distR="114300" simplePos="0" relativeHeight="251657216" behindDoc="0" locked="0" layoutInCell="1" allowOverlap="1" wp14:anchorId="038AE80D" wp14:editId="02F4DC98">
                      <wp:simplePos x="0" y="0"/>
                      <wp:positionH relativeFrom="column">
                        <wp:posOffset>614045</wp:posOffset>
                      </wp:positionH>
                      <wp:positionV relativeFrom="paragraph">
                        <wp:posOffset>19685</wp:posOffset>
                      </wp:positionV>
                      <wp:extent cx="2028825" cy="0"/>
                      <wp:effectExtent l="0" t="0" r="9525"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8.35pt,1.55pt" to="208.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"/>
                  </w:pict>
                </mc:Fallback>
              </mc:AlternateContent>
            </w:r>
          </w:p>
          <w:p w:rsidR="00EF7B1D" w:rsidRPr="004B24AE" w:rsidRDefault="00E169E6" w:rsidP="0036694C">
            <w:pPr>
              <w:spacing w:line="300" w:lineRule="exact"/>
              <w:jc w:val="center"/>
            </w:pPr>
            <w:r>
              <w:rPr>
                <w:i/>
                <w:sz w:val="28"/>
                <w:szCs w:val="28"/>
              </w:rPr>
              <w:t xml:space="preserve">          </w:t>
            </w:r>
            <w:r w:rsidR="0069580C">
              <w:rPr>
                <w:i/>
                <w:sz w:val="28"/>
                <w:szCs w:val="28"/>
              </w:rPr>
              <w:t xml:space="preserve">Hà Nội, ngày </w:t>
            </w:r>
            <w:r w:rsidR="008A10FC">
              <w:rPr>
                <w:i/>
                <w:color w:val="1F1F1F" w:themeColor="text1"/>
                <w:sz w:val="28"/>
                <w:szCs w:val="28"/>
              </w:rPr>
              <w:t xml:space="preserve"> </w:t>
            </w:r>
            <w:r w:rsidR="0036694C">
              <w:rPr>
                <w:i/>
                <w:color w:val="1F1F1F" w:themeColor="text1"/>
                <w:sz w:val="28"/>
                <w:szCs w:val="28"/>
              </w:rPr>
              <w:t>04</w:t>
            </w:r>
            <w:bookmarkStart w:id="0" w:name="_GoBack"/>
            <w:bookmarkEnd w:id="0"/>
            <w:r w:rsidR="009F243E" w:rsidRPr="00402AE1">
              <w:rPr>
                <w:i/>
                <w:color w:val="1F1F1F" w:themeColor="text1"/>
                <w:sz w:val="28"/>
                <w:szCs w:val="28"/>
              </w:rPr>
              <w:t xml:space="preserve"> </w:t>
            </w:r>
            <w:r w:rsidR="00D65BEA">
              <w:rPr>
                <w:i/>
                <w:sz w:val="28"/>
                <w:szCs w:val="28"/>
              </w:rPr>
              <w:t xml:space="preserve">tháng </w:t>
            </w:r>
            <w:r w:rsidR="008A10FC">
              <w:rPr>
                <w:i/>
                <w:sz w:val="28"/>
                <w:szCs w:val="28"/>
              </w:rPr>
              <w:t>7</w:t>
            </w:r>
            <w:r w:rsidR="00595E33">
              <w:rPr>
                <w:i/>
                <w:sz w:val="28"/>
                <w:szCs w:val="28"/>
              </w:rPr>
              <w:t xml:space="preserve"> </w:t>
            </w:r>
            <w:r w:rsidR="000B64F1" w:rsidRPr="00876DD1">
              <w:rPr>
                <w:i/>
                <w:sz w:val="28"/>
                <w:szCs w:val="28"/>
              </w:rPr>
              <w:t xml:space="preserve"> năm 20</w:t>
            </w:r>
            <w:r w:rsidR="00EC35E2" w:rsidRPr="00876DD1">
              <w:rPr>
                <w:i/>
                <w:sz w:val="28"/>
                <w:szCs w:val="28"/>
              </w:rPr>
              <w:t>1</w:t>
            </w:r>
            <w:r>
              <w:rPr>
                <w:i/>
                <w:sz w:val="28"/>
                <w:szCs w:val="28"/>
              </w:rPr>
              <w:t>7</w:t>
            </w:r>
          </w:p>
        </w:tc>
      </w:tr>
    </w:tbl>
    <w:p w:rsidR="00595E33" w:rsidRPr="00746A14" w:rsidRDefault="00595E33" w:rsidP="00595E33">
      <w:pPr>
        <w:spacing w:line="300" w:lineRule="exact"/>
        <w:jc w:val="center"/>
        <w:rPr>
          <w:b/>
          <w:sz w:val="40"/>
          <w:szCs w:val="32"/>
        </w:rPr>
      </w:pPr>
    </w:p>
    <w:p w:rsidR="00595E33" w:rsidRPr="00595E33" w:rsidRDefault="00595E33" w:rsidP="00746A14">
      <w:pPr>
        <w:tabs>
          <w:tab w:val="left" w:pos="567"/>
        </w:tabs>
        <w:rPr>
          <w:sz w:val="28"/>
          <w:szCs w:val="28"/>
        </w:rPr>
      </w:pPr>
      <w:r w:rsidRPr="00595E33">
        <w:rPr>
          <w:sz w:val="28"/>
          <w:szCs w:val="28"/>
        </w:rPr>
        <w:tab/>
      </w:r>
      <w:r w:rsidRPr="00595E33">
        <w:rPr>
          <w:sz w:val="28"/>
          <w:szCs w:val="28"/>
        </w:rPr>
        <w:tab/>
        <w:t>Kính gửi: - Các Công đoàn cấp trên cơ sở;</w:t>
      </w:r>
    </w:p>
    <w:p w:rsidR="00595E33" w:rsidRPr="00595E33" w:rsidRDefault="00595E33" w:rsidP="00746A14">
      <w:pPr>
        <w:tabs>
          <w:tab w:val="left" w:pos="1080"/>
          <w:tab w:val="left" w:pos="1260"/>
        </w:tabs>
        <w:rPr>
          <w:sz w:val="28"/>
          <w:szCs w:val="28"/>
        </w:rPr>
      </w:pPr>
      <w:r w:rsidRPr="00595E33">
        <w:rPr>
          <w:sz w:val="28"/>
          <w:szCs w:val="28"/>
        </w:rPr>
        <w:tab/>
      </w:r>
      <w:r w:rsidRPr="00595E33">
        <w:rPr>
          <w:sz w:val="28"/>
          <w:szCs w:val="28"/>
        </w:rPr>
        <w:tab/>
      </w:r>
      <w:r w:rsidRPr="00595E33">
        <w:rPr>
          <w:sz w:val="28"/>
          <w:szCs w:val="28"/>
        </w:rPr>
        <w:tab/>
        <w:t xml:space="preserve">      - Các Công đoàn cơ sở trực thuộc Công đoàn Ngân hàng VN.</w:t>
      </w:r>
    </w:p>
    <w:p w:rsidR="005F5531" w:rsidRPr="005F5531" w:rsidRDefault="00C26565" w:rsidP="005F5531">
      <w:pPr>
        <w:spacing w:line="300" w:lineRule="exact"/>
        <w:rPr>
          <w:b/>
          <w:szCs w:val="32"/>
        </w:rPr>
      </w:pPr>
      <w:r>
        <w:rPr>
          <w:b/>
          <w:sz w:val="32"/>
          <w:szCs w:val="32"/>
        </w:rPr>
        <w:tab/>
      </w:r>
    </w:p>
    <w:p w:rsidR="00C26565" w:rsidRPr="00C26565" w:rsidRDefault="00C26565" w:rsidP="00E1103E">
      <w:pPr>
        <w:spacing w:before="120" w:after="120"/>
        <w:ind w:firstLine="720"/>
        <w:jc w:val="both"/>
        <w:rPr>
          <w:sz w:val="28"/>
          <w:szCs w:val="32"/>
        </w:rPr>
      </w:pPr>
      <w:r w:rsidRPr="00C26565">
        <w:rPr>
          <w:sz w:val="28"/>
          <w:szCs w:val="32"/>
        </w:rPr>
        <w:t xml:space="preserve">Thực hiện </w:t>
      </w:r>
      <w:r w:rsidR="00010D93">
        <w:rPr>
          <w:sz w:val="28"/>
          <w:szCs w:val="32"/>
        </w:rPr>
        <w:t xml:space="preserve">hướng dẫn số 919/TLĐ ngày 13/6/2017 của </w:t>
      </w:r>
      <w:r w:rsidR="00E1103E">
        <w:rPr>
          <w:sz w:val="28"/>
          <w:szCs w:val="32"/>
        </w:rPr>
        <w:t>Tổng Liên đoàn Lao động Việt Nam (TLĐLĐVN)</w:t>
      </w:r>
      <w:r w:rsidR="00010D93">
        <w:rPr>
          <w:sz w:val="28"/>
          <w:szCs w:val="32"/>
        </w:rPr>
        <w:t xml:space="preserve"> về việc tổng kết 10 năm thực hiện Nghị quyết 11-NQ/TW ngày 27/4/2007 của Bộ Chính trị (khóa X) về công tác phụ nữ thời kỳ CNH-HĐH đất nước và Chương trình phối hợp số 905/CTPH-TLĐ-HLHPN ngày 09/6/2017 giữa TLĐLĐVN và Hội Liên hiệp phụ nữ Việt Nam (HLHPNVN)</w:t>
      </w:r>
      <w:r w:rsidR="00AD2F09">
        <w:rPr>
          <w:sz w:val="28"/>
          <w:szCs w:val="32"/>
        </w:rPr>
        <w:t xml:space="preserve">; Ban Thường vụ Công đoàn Ngân hàng Việt Nam </w:t>
      </w:r>
      <w:r w:rsidR="008A1A79">
        <w:rPr>
          <w:sz w:val="28"/>
          <w:szCs w:val="32"/>
        </w:rPr>
        <w:t xml:space="preserve">triển khai tới các </w:t>
      </w:r>
      <w:r w:rsidR="0069127A">
        <w:rPr>
          <w:sz w:val="28"/>
          <w:szCs w:val="32"/>
        </w:rPr>
        <w:t>Công đoàn cấp trên cơ sở và các CĐCS trực thu</w:t>
      </w:r>
      <w:r w:rsidR="000148E3">
        <w:rPr>
          <w:sz w:val="28"/>
          <w:szCs w:val="32"/>
        </w:rPr>
        <w:t>ộ</w:t>
      </w:r>
      <w:r w:rsidR="0069127A">
        <w:rPr>
          <w:sz w:val="28"/>
          <w:szCs w:val="32"/>
        </w:rPr>
        <w:t xml:space="preserve">c </w:t>
      </w:r>
      <w:r w:rsidR="008A1A79">
        <w:rPr>
          <w:sz w:val="28"/>
          <w:szCs w:val="32"/>
        </w:rPr>
        <w:t>Công đoàn Ngân hàng Việt Nam những nội dung chính như sau:</w:t>
      </w:r>
    </w:p>
    <w:p w:rsidR="007E0E6F" w:rsidRPr="00D7198E" w:rsidRDefault="007E0E6F" w:rsidP="00E1103E">
      <w:pPr>
        <w:spacing w:before="240" w:after="240"/>
        <w:ind w:firstLine="720"/>
        <w:jc w:val="both"/>
        <w:rPr>
          <w:b/>
          <w:noProof/>
          <w:sz w:val="28"/>
        </w:rPr>
      </w:pPr>
      <w:r w:rsidRPr="00D7198E">
        <w:rPr>
          <w:b/>
          <w:noProof/>
          <w:sz w:val="28"/>
          <w:lang w:val="vi-VN"/>
        </w:rPr>
        <w:t xml:space="preserve">I. </w:t>
      </w:r>
      <w:r w:rsidR="00D7198E" w:rsidRPr="00D7198E">
        <w:rPr>
          <w:b/>
          <w:noProof/>
          <w:sz w:val="28"/>
        </w:rPr>
        <w:t>Tổng kết 10 năm thực hiện Nghị quyết 11-NQ/TW</w:t>
      </w:r>
      <w:r w:rsidR="00D7198E">
        <w:rPr>
          <w:b/>
          <w:noProof/>
          <w:sz w:val="28"/>
        </w:rPr>
        <w:t xml:space="preserve"> của Bộ Chính trị</w:t>
      </w:r>
    </w:p>
    <w:p w:rsidR="000338F0" w:rsidRDefault="000338F0" w:rsidP="00E1103E">
      <w:pPr>
        <w:spacing w:before="120" w:after="120"/>
        <w:ind w:firstLine="720"/>
        <w:jc w:val="both"/>
        <w:rPr>
          <w:sz w:val="28"/>
          <w:szCs w:val="28"/>
          <w:lang w:val="nl-NL"/>
        </w:rPr>
      </w:pPr>
      <w:r>
        <w:rPr>
          <w:sz w:val="28"/>
          <w:szCs w:val="28"/>
          <w:lang w:val="nl-NL"/>
        </w:rPr>
        <w:t xml:space="preserve">- </w:t>
      </w:r>
      <w:r w:rsidR="00155C76">
        <w:rPr>
          <w:sz w:val="28"/>
          <w:szCs w:val="28"/>
          <w:lang w:val="nl-NL"/>
        </w:rPr>
        <w:t>Triển khai tổng kết, đá</w:t>
      </w:r>
      <w:r w:rsidR="003A3E54">
        <w:rPr>
          <w:sz w:val="28"/>
          <w:szCs w:val="28"/>
          <w:lang w:val="nl-NL"/>
        </w:rPr>
        <w:t xml:space="preserve">nh giá </w:t>
      </w:r>
      <w:r w:rsidR="00155C76">
        <w:rPr>
          <w:sz w:val="28"/>
          <w:szCs w:val="28"/>
          <w:lang w:val="nl-NL"/>
        </w:rPr>
        <w:t>việc</w:t>
      </w:r>
      <w:r>
        <w:rPr>
          <w:sz w:val="28"/>
          <w:szCs w:val="28"/>
          <w:lang w:val="nl-NL"/>
        </w:rPr>
        <w:t xml:space="preserve"> thực hiện Nghị quyết 11-NQ/TW ngày 27/4/2007 về công tác phụ nữ thời kỳ đẩy mạnh CNH-HĐH đất nước</w:t>
      </w:r>
      <w:r w:rsidR="00155C76">
        <w:rPr>
          <w:sz w:val="28"/>
          <w:szCs w:val="28"/>
          <w:lang w:val="nl-NL"/>
        </w:rPr>
        <w:t xml:space="preserve"> theo điều kiện thực tế và báo cáo kết quả triển khai về CĐNHVN</w:t>
      </w:r>
      <w:r>
        <w:rPr>
          <w:sz w:val="28"/>
          <w:szCs w:val="28"/>
          <w:lang w:val="nl-NL"/>
        </w:rPr>
        <w:t>.</w:t>
      </w:r>
    </w:p>
    <w:p w:rsidR="000338F0" w:rsidRDefault="000338F0" w:rsidP="00E1103E">
      <w:pPr>
        <w:spacing w:before="120" w:after="120"/>
        <w:ind w:firstLine="720"/>
        <w:jc w:val="both"/>
        <w:rPr>
          <w:sz w:val="28"/>
          <w:szCs w:val="28"/>
          <w:lang w:val="nl-NL"/>
        </w:rPr>
      </w:pPr>
      <w:r>
        <w:rPr>
          <w:sz w:val="28"/>
          <w:szCs w:val="28"/>
          <w:lang w:val="nl-NL"/>
        </w:rPr>
        <w:t xml:space="preserve">- </w:t>
      </w:r>
      <w:r w:rsidR="00180B1F">
        <w:rPr>
          <w:sz w:val="28"/>
          <w:szCs w:val="28"/>
          <w:lang w:val="nl-NL"/>
        </w:rPr>
        <w:t>Nội dung</w:t>
      </w:r>
      <w:r>
        <w:rPr>
          <w:sz w:val="28"/>
          <w:szCs w:val="28"/>
          <w:lang w:val="nl-NL"/>
        </w:rPr>
        <w:t xml:space="preserve"> báo cáo đánh giá phải gắn với kết quả đánh giá tổng kết 10 năm thực hiện Luật Bình đẳng giới</w:t>
      </w:r>
      <w:r w:rsidR="0069154D">
        <w:rPr>
          <w:sz w:val="28"/>
          <w:szCs w:val="28"/>
          <w:lang w:val="nl-NL"/>
        </w:rPr>
        <w:t>,</w:t>
      </w:r>
      <w:r>
        <w:rPr>
          <w:sz w:val="28"/>
          <w:szCs w:val="28"/>
          <w:lang w:val="nl-NL"/>
        </w:rPr>
        <w:t xml:space="preserve"> Chương trình hành động số 190/CTr-TLĐ ngày 30/1/2008 </w:t>
      </w:r>
      <w:r w:rsidR="00D47C4B">
        <w:rPr>
          <w:sz w:val="28"/>
          <w:szCs w:val="28"/>
          <w:lang w:val="nl-NL"/>
        </w:rPr>
        <w:t xml:space="preserve">về thực hiện Nghị quyết 11-NQ/TW </w:t>
      </w:r>
      <w:r w:rsidR="0069154D">
        <w:rPr>
          <w:sz w:val="28"/>
          <w:szCs w:val="28"/>
          <w:lang w:val="nl-NL"/>
        </w:rPr>
        <w:t>và N</w:t>
      </w:r>
      <w:r w:rsidR="00E038E2">
        <w:rPr>
          <w:sz w:val="28"/>
          <w:szCs w:val="28"/>
          <w:lang w:val="nl-NL"/>
        </w:rPr>
        <w:t>g</w:t>
      </w:r>
      <w:r w:rsidR="0069154D">
        <w:rPr>
          <w:sz w:val="28"/>
          <w:szCs w:val="28"/>
          <w:lang w:val="nl-NL"/>
        </w:rPr>
        <w:t xml:space="preserve">hị quyết 06b/NQ-BCH về công tác vận động nữ CNVCLĐ thời kỳ CNH-HĐH đất nước </w:t>
      </w:r>
      <w:r>
        <w:rPr>
          <w:sz w:val="28"/>
          <w:szCs w:val="28"/>
          <w:lang w:val="nl-NL"/>
        </w:rPr>
        <w:t xml:space="preserve">của Tổng Liên đoàn Lao động </w:t>
      </w:r>
      <w:r w:rsidR="0010316D">
        <w:rPr>
          <w:sz w:val="28"/>
          <w:szCs w:val="28"/>
          <w:lang w:val="nl-NL"/>
        </w:rPr>
        <w:t>VN</w:t>
      </w:r>
      <w:r>
        <w:rPr>
          <w:sz w:val="28"/>
          <w:szCs w:val="28"/>
          <w:lang w:val="nl-NL"/>
        </w:rPr>
        <w:t>.</w:t>
      </w:r>
    </w:p>
    <w:p w:rsidR="000338F0" w:rsidRDefault="008B170B" w:rsidP="00E1103E">
      <w:pPr>
        <w:spacing w:before="120" w:after="120"/>
        <w:ind w:firstLine="720"/>
        <w:jc w:val="both"/>
        <w:rPr>
          <w:sz w:val="28"/>
          <w:szCs w:val="28"/>
          <w:lang w:val="nl-NL"/>
        </w:rPr>
      </w:pPr>
      <w:r>
        <w:rPr>
          <w:sz w:val="28"/>
          <w:szCs w:val="28"/>
          <w:lang w:val="nl-NL"/>
        </w:rPr>
        <w:t>- Rà soát đánh giá kết quả thực hiện các chỉ tiêu liên quan đến công tác cán bộ nữ, công tác vận động nữ CNVCLĐ, tìm hiểu nguyên nhân và bài học kinh nghiệm. Kiến nghị, đề xuất những chủ trương, giải pháp tham mưu thực hiện có hiệu quả Nghị quyết 11-NQ/TW.</w:t>
      </w:r>
    </w:p>
    <w:p w:rsidR="00180B1F" w:rsidRDefault="00180B1F" w:rsidP="00E1103E">
      <w:pPr>
        <w:spacing w:before="120" w:after="120"/>
        <w:ind w:firstLine="720"/>
        <w:jc w:val="both"/>
        <w:rPr>
          <w:sz w:val="28"/>
          <w:szCs w:val="28"/>
          <w:lang w:val="nl-NL"/>
        </w:rPr>
      </w:pPr>
      <w:r>
        <w:rPr>
          <w:sz w:val="28"/>
          <w:szCs w:val="28"/>
          <w:lang w:val="nl-NL"/>
        </w:rPr>
        <w:t>- Tiếp tục triển khai thực hiện Nghị quyết 11-NQ/TW thông qua việc thực hiện Kế hoạch hành động về bình đẳng giới của TLĐLĐVN giai đoạn 2016-2020</w:t>
      </w:r>
      <w:r w:rsidR="00282256">
        <w:rPr>
          <w:sz w:val="28"/>
          <w:szCs w:val="28"/>
          <w:lang w:val="nl-NL"/>
        </w:rPr>
        <w:t>; chuẩn bị tốt nội dung và công tác nhân sự ở các cấp Công đoàn</w:t>
      </w:r>
      <w:r w:rsidR="009D1AF0">
        <w:rPr>
          <w:sz w:val="28"/>
          <w:szCs w:val="28"/>
          <w:lang w:val="nl-NL"/>
        </w:rPr>
        <w:t xml:space="preserve">, phấn đấu tỷ lệ nữ tham gia </w:t>
      </w:r>
      <w:r w:rsidR="00185BEC">
        <w:rPr>
          <w:sz w:val="28"/>
          <w:szCs w:val="28"/>
          <w:lang w:val="nl-NL"/>
        </w:rPr>
        <w:t>BCH</w:t>
      </w:r>
      <w:r w:rsidR="009D1AF0">
        <w:rPr>
          <w:sz w:val="28"/>
          <w:szCs w:val="28"/>
          <w:lang w:val="nl-NL"/>
        </w:rPr>
        <w:t xml:space="preserve"> đạt 30%. Kiện toàn Ban Nữ công các cấp sau Đại hội</w:t>
      </w:r>
      <w:r w:rsidR="006953C7">
        <w:rPr>
          <w:sz w:val="28"/>
          <w:szCs w:val="28"/>
          <w:lang w:val="nl-NL"/>
        </w:rPr>
        <w:t>.</w:t>
      </w:r>
    </w:p>
    <w:p w:rsidR="009A7E91" w:rsidRDefault="006953C7" w:rsidP="00E1103E">
      <w:pPr>
        <w:spacing w:before="120" w:after="120"/>
        <w:ind w:firstLine="720"/>
        <w:jc w:val="both"/>
        <w:rPr>
          <w:sz w:val="28"/>
          <w:szCs w:val="28"/>
          <w:lang w:val="nl-NL"/>
        </w:rPr>
      </w:pPr>
      <w:r>
        <w:rPr>
          <w:sz w:val="28"/>
          <w:szCs w:val="28"/>
          <w:lang w:val="nl-NL"/>
        </w:rPr>
        <w:t xml:space="preserve">- Phấn đấu thực hiện các chỉ tiêu liên quan đến công tác cán bộ nữ </w:t>
      </w:r>
      <w:r w:rsidR="007A02AE">
        <w:rPr>
          <w:sz w:val="28"/>
          <w:szCs w:val="28"/>
          <w:lang w:val="nl-NL"/>
        </w:rPr>
        <w:t>theo Kế hoạch hành động vì bình đẳng giới, Kế hoạch đào tạo bồi dưỡng, th</w:t>
      </w:r>
      <w:r w:rsidR="0040334C">
        <w:rPr>
          <w:sz w:val="28"/>
          <w:szCs w:val="28"/>
          <w:lang w:val="nl-NL"/>
        </w:rPr>
        <w:t>ự</w:t>
      </w:r>
      <w:r w:rsidR="007A02AE">
        <w:rPr>
          <w:sz w:val="28"/>
          <w:szCs w:val="28"/>
          <w:lang w:val="nl-NL"/>
        </w:rPr>
        <w:t>c hiện biện pháp bình đẳng giới trong đào tạo, bồi dưỡng cán bộ, công chức viên chức đến năm 2020 của Ngân hàng Nhà nước Việt Nam</w:t>
      </w:r>
      <w:r w:rsidR="00E1103E">
        <w:rPr>
          <w:sz w:val="28"/>
          <w:szCs w:val="28"/>
          <w:lang w:val="nl-NL"/>
        </w:rPr>
        <w:t>,</w:t>
      </w:r>
      <w:r w:rsidR="00D47C4B">
        <w:rPr>
          <w:sz w:val="28"/>
          <w:szCs w:val="28"/>
          <w:lang w:val="nl-NL"/>
        </w:rPr>
        <w:t xml:space="preserve"> bám sát</w:t>
      </w:r>
      <w:r w:rsidR="007A02AE">
        <w:rPr>
          <w:sz w:val="28"/>
          <w:szCs w:val="28"/>
          <w:lang w:val="nl-NL"/>
        </w:rPr>
        <w:t xml:space="preserve"> Đề án thực hiện biện pháp bình đẳng giới đối với nữ cán bộ công chức, viên chức giai đoạn 2016-2020 của Thủ tướng Chính phủ tại Quyết định số 515/QĐ-TTg ngày 31/3/2016.</w:t>
      </w:r>
    </w:p>
    <w:p w:rsidR="000338F0" w:rsidRPr="00E1103E" w:rsidRDefault="009A7E91" w:rsidP="00E1103E">
      <w:pPr>
        <w:spacing w:before="240" w:after="240"/>
        <w:ind w:firstLine="720"/>
        <w:jc w:val="both"/>
        <w:rPr>
          <w:b/>
          <w:noProof/>
          <w:sz w:val="28"/>
          <w:lang w:val="vi-VN"/>
        </w:rPr>
      </w:pPr>
      <w:r w:rsidRPr="00E1103E">
        <w:rPr>
          <w:b/>
          <w:noProof/>
          <w:sz w:val="28"/>
          <w:lang w:val="vi-VN"/>
        </w:rPr>
        <w:lastRenderedPageBreak/>
        <w:t xml:space="preserve">II. </w:t>
      </w:r>
      <w:r w:rsidR="00A87BEE" w:rsidRPr="00E1103E">
        <w:rPr>
          <w:b/>
          <w:noProof/>
          <w:sz w:val="28"/>
          <w:lang w:val="vi-VN"/>
        </w:rPr>
        <w:t xml:space="preserve">Tổ chức các hoạt động trong nữ cán bộ công chức, viên chức, công nhân lao động </w:t>
      </w:r>
      <w:r w:rsidR="00850414" w:rsidRPr="00E1103E">
        <w:rPr>
          <w:b/>
          <w:noProof/>
          <w:sz w:val="28"/>
          <w:lang w:val="vi-VN"/>
        </w:rPr>
        <w:t>theo Chương trình phối hợp giữa TLĐLĐVN và HLHPNVN</w:t>
      </w:r>
    </w:p>
    <w:p w:rsidR="00832264" w:rsidRDefault="0040334C" w:rsidP="00E1103E">
      <w:pPr>
        <w:spacing w:before="120" w:after="120"/>
        <w:ind w:firstLine="720"/>
        <w:jc w:val="both"/>
        <w:rPr>
          <w:sz w:val="28"/>
          <w:szCs w:val="28"/>
          <w:lang w:val="nl-NL"/>
        </w:rPr>
      </w:pPr>
      <w:r>
        <w:rPr>
          <w:sz w:val="28"/>
          <w:szCs w:val="28"/>
          <w:lang w:val="nl-NL"/>
        </w:rPr>
        <w:t xml:space="preserve">Ngày 09/6/2017, Tổng Liên đoàn Lao động Việt Nam và Hội Liên hiệp phụ nữ Việt Nam ký kết Chương trình phối hợp </w:t>
      </w:r>
      <w:r w:rsidRPr="0040334C">
        <w:rPr>
          <w:sz w:val="28"/>
          <w:szCs w:val="28"/>
          <w:lang w:val="nl-NL"/>
        </w:rPr>
        <w:t>tổ chức các hoạt động trong nữ cán bộ công chức, viên chức, công nhân lao động</w:t>
      </w:r>
      <w:r>
        <w:rPr>
          <w:sz w:val="28"/>
          <w:szCs w:val="28"/>
          <w:lang w:val="nl-NL"/>
        </w:rPr>
        <w:t xml:space="preserve"> giai đoạn 2017-2022. Theo đó, Công đoàn và Ban Nữ công các cấp là đầu mối triển khai cụ thể hóa các chương trình phối hợp với</w:t>
      </w:r>
      <w:r w:rsidR="00947CE4">
        <w:rPr>
          <w:sz w:val="28"/>
          <w:szCs w:val="28"/>
          <w:lang w:val="nl-NL"/>
        </w:rPr>
        <w:t xml:space="preserve"> Hội Liên hiệp phụ nữ cùng cấp phù hợp với đặc điểm, điều kiện thực tế của địa phương, đơn vị</w:t>
      </w:r>
      <w:r w:rsidR="00CF72D5">
        <w:rPr>
          <w:sz w:val="28"/>
          <w:szCs w:val="28"/>
          <w:lang w:val="nl-NL"/>
        </w:rPr>
        <w:t xml:space="preserve">. </w:t>
      </w:r>
      <w:r w:rsidR="00155C76">
        <w:rPr>
          <w:sz w:val="28"/>
          <w:szCs w:val="28"/>
          <w:lang w:val="nl-NL"/>
        </w:rPr>
        <w:t>Nội dung</w:t>
      </w:r>
      <w:r w:rsidR="00CF72D5">
        <w:rPr>
          <w:sz w:val="28"/>
          <w:szCs w:val="28"/>
          <w:lang w:val="nl-NL"/>
        </w:rPr>
        <w:t xml:space="preserve"> phối hợp</w:t>
      </w:r>
      <w:r w:rsidR="00947CE4">
        <w:rPr>
          <w:sz w:val="28"/>
          <w:szCs w:val="28"/>
          <w:lang w:val="nl-NL"/>
        </w:rPr>
        <w:t xml:space="preserve"> thông qua các hoạt động như: </w:t>
      </w:r>
    </w:p>
    <w:p w:rsidR="00832264" w:rsidRDefault="00832264" w:rsidP="00E1103E">
      <w:pPr>
        <w:spacing w:before="120" w:after="120"/>
        <w:ind w:firstLine="720"/>
        <w:jc w:val="both"/>
        <w:rPr>
          <w:sz w:val="28"/>
          <w:szCs w:val="28"/>
          <w:lang w:val="nl-NL"/>
        </w:rPr>
      </w:pPr>
      <w:r>
        <w:rPr>
          <w:sz w:val="28"/>
          <w:szCs w:val="28"/>
          <w:lang w:val="nl-NL"/>
        </w:rPr>
        <w:t xml:space="preserve">- Tổ chức và </w:t>
      </w:r>
      <w:r w:rsidR="00947CE4" w:rsidRPr="00832264">
        <w:rPr>
          <w:sz w:val="28"/>
          <w:szCs w:val="28"/>
          <w:lang w:val="nl-NL"/>
        </w:rPr>
        <w:t>tham gia các hội thảo, hội nghị, tọa đàm, tập huấn về các nội dung liên quan đến công tác nữ công, phổ biến tuyên truyền chính sách pháp luật, đặc biệt là về giới, chăm sóc sức khỏe sinh sản, vấn đề gia đình, trẻ em</w:t>
      </w:r>
      <w:r w:rsidR="00CF72D5" w:rsidRPr="00832264">
        <w:rPr>
          <w:sz w:val="28"/>
          <w:szCs w:val="28"/>
          <w:lang w:val="nl-NL"/>
        </w:rPr>
        <w:t>;</w:t>
      </w:r>
      <w:r w:rsidR="00947CE4" w:rsidRPr="00832264">
        <w:rPr>
          <w:sz w:val="28"/>
          <w:szCs w:val="28"/>
          <w:lang w:val="nl-NL"/>
        </w:rPr>
        <w:t xml:space="preserve"> </w:t>
      </w:r>
    </w:p>
    <w:p w:rsidR="00832264" w:rsidRDefault="00832264" w:rsidP="00E1103E">
      <w:pPr>
        <w:spacing w:before="120" w:after="120"/>
        <w:ind w:firstLine="720"/>
        <w:jc w:val="both"/>
        <w:rPr>
          <w:sz w:val="28"/>
          <w:szCs w:val="28"/>
          <w:lang w:val="nl-NL"/>
        </w:rPr>
      </w:pPr>
      <w:r>
        <w:rPr>
          <w:sz w:val="28"/>
          <w:szCs w:val="28"/>
          <w:lang w:val="nl-NL"/>
        </w:rPr>
        <w:t>- T</w:t>
      </w:r>
      <w:r w:rsidR="00947CE4" w:rsidRPr="00832264">
        <w:rPr>
          <w:sz w:val="28"/>
          <w:szCs w:val="28"/>
          <w:lang w:val="nl-NL"/>
        </w:rPr>
        <w:t>ăng cường trao đổi thông tin về công tác phụ nữ, bình đẳng giới</w:t>
      </w:r>
      <w:r w:rsidR="00CF72D5" w:rsidRPr="00832264">
        <w:rPr>
          <w:sz w:val="28"/>
          <w:szCs w:val="28"/>
          <w:lang w:val="nl-NL"/>
        </w:rPr>
        <w:t xml:space="preserve"> và các văn bản chỉ đạo liên quan đến công tác vận động nữ cán bộ, công chức, viên chức, công nhân lao động; </w:t>
      </w:r>
    </w:p>
    <w:p w:rsidR="00CF72D5" w:rsidRDefault="00832264" w:rsidP="00E1103E">
      <w:pPr>
        <w:spacing w:before="120" w:after="120"/>
        <w:ind w:firstLine="720"/>
        <w:jc w:val="both"/>
        <w:rPr>
          <w:sz w:val="28"/>
          <w:szCs w:val="28"/>
          <w:lang w:val="nl-NL"/>
        </w:rPr>
      </w:pPr>
      <w:r>
        <w:rPr>
          <w:sz w:val="28"/>
          <w:szCs w:val="28"/>
          <w:lang w:val="nl-NL"/>
        </w:rPr>
        <w:t>- C</w:t>
      </w:r>
      <w:r w:rsidR="00CF72D5" w:rsidRPr="00832264">
        <w:rPr>
          <w:sz w:val="28"/>
          <w:szCs w:val="28"/>
          <w:lang w:val="nl-NL"/>
        </w:rPr>
        <w:t xml:space="preserve">hăm lo và chú trọng các nội dung đem lại lợi ích thiết thực cho nữ đoàn viên và người lao động; </w:t>
      </w:r>
    </w:p>
    <w:p w:rsidR="00832264" w:rsidRDefault="00832264" w:rsidP="00E1103E">
      <w:pPr>
        <w:spacing w:before="120" w:after="120"/>
        <w:ind w:firstLine="720"/>
        <w:jc w:val="both"/>
        <w:rPr>
          <w:sz w:val="28"/>
          <w:szCs w:val="28"/>
          <w:lang w:val="nl-NL"/>
        </w:rPr>
      </w:pPr>
      <w:r>
        <w:rPr>
          <w:sz w:val="28"/>
          <w:szCs w:val="28"/>
          <w:lang w:val="nl-NL"/>
        </w:rPr>
        <w:t>- T</w:t>
      </w:r>
      <w:r w:rsidRPr="00832264">
        <w:rPr>
          <w:sz w:val="28"/>
          <w:szCs w:val="28"/>
          <w:lang w:val="nl-NL"/>
        </w:rPr>
        <w:t xml:space="preserve">ham gia ý kiến </w:t>
      </w:r>
      <w:r>
        <w:rPr>
          <w:sz w:val="28"/>
          <w:szCs w:val="28"/>
          <w:lang w:val="nl-NL"/>
        </w:rPr>
        <w:t>trong xây dựng, bổ sung, sửa đổi,</w:t>
      </w:r>
      <w:r w:rsidR="00155C76">
        <w:rPr>
          <w:sz w:val="28"/>
          <w:szCs w:val="28"/>
          <w:lang w:val="nl-NL"/>
        </w:rPr>
        <w:t xml:space="preserve"> </w:t>
      </w:r>
      <w:r>
        <w:rPr>
          <w:sz w:val="28"/>
          <w:szCs w:val="28"/>
          <w:lang w:val="nl-NL"/>
        </w:rPr>
        <w:t>kiểm tra giám sát việc thực hiện chính sách pháp luật liên quan đến lao động nữ, công tác cán bộ nữ, bình đẳng giới, chú trọng chính sách về việc làm</w:t>
      </w:r>
      <w:r w:rsidR="007D2B5E">
        <w:rPr>
          <w:sz w:val="28"/>
          <w:szCs w:val="28"/>
          <w:lang w:val="nl-NL"/>
        </w:rPr>
        <w:t>, bảo hiểm, tuổi nghỉ hưu, nhà ở, vấn đề nhà trẻ mẫu giáo, đời sống văn hóa, vấn đề về gia đình, phòng chống bạo lực gia đình, ....</w:t>
      </w:r>
    </w:p>
    <w:p w:rsidR="007D2B5E" w:rsidRDefault="007D2B5E" w:rsidP="00E1103E">
      <w:pPr>
        <w:spacing w:before="120" w:after="120"/>
        <w:ind w:firstLine="720"/>
        <w:jc w:val="both"/>
        <w:rPr>
          <w:sz w:val="28"/>
          <w:szCs w:val="28"/>
          <w:lang w:val="nl-NL"/>
        </w:rPr>
      </w:pPr>
      <w:r>
        <w:rPr>
          <w:sz w:val="28"/>
          <w:szCs w:val="28"/>
          <w:lang w:val="nl-NL"/>
        </w:rPr>
        <w:t xml:space="preserve">- Tiếp tục phối hợp triển khai các phong trào thi đua trong nữ CNVCLĐ như: Phong trào phụ nữ “Giỏi việc nước, đảm việc nhà”; phong trào “Phụ nữ tích cực học tập, lao động, sáng tạo, xây dựng gia đình hạnh phúc”; phong trào xây dựng gia đình “Năm không, ba sạch” và phấn đấu rèn luyện các phẩm chất đạo đức Phụ nữ Việt Nam “Tự tin </w:t>
      </w:r>
      <w:r w:rsidR="00FA6F0A">
        <w:rPr>
          <w:sz w:val="28"/>
          <w:szCs w:val="28"/>
          <w:lang w:val="nl-NL"/>
        </w:rPr>
        <w:t>-</w:t>
      </w:r>
      <w:r>
        <w:rPr>
          <w:sz w:val="28"/>
          <w:szCs w:val="28"/>
          <w:lang w:val="nl-NL"/>
        </w:rPr>
        <w:t xml:space="preserve"> Tự trọng </w:t>
      </w:r>
      <w:r w:rsidR="00FA6F0A">
        <w:rPr>
          <w:sz w:val="28"/>
          <w:szCs w:val="28"/>
          <w:lang w:val="nl-NL"/>
        </w:rPr>
        <w:t>-</w:t>
      </w:r>
      <w:r>
        <w:rPr>
          <w:sz w:val="28"/>
          <w:szCs w:val="28"/>
          <w:lang w:val="nl-NL"/>
        </w:rPr>
        <w:t xml:space="preserve"> Trung hậu </w:t>
      </w:r>
      <w:r w:rsidR="00FA6F0A">
        <w:rPr>
          <w:sz w:val="28"/>
          <w:szCs w:val="28"/>
          <w:lang w:val="nl-NL"/>
        </w:rPr>
        <w:t>-</w:t>
      </w:r>
      <w:r>
        <w:rPr>
          <w:sz w:val="28"/>
          <w:szCs w:val="28"/>
          <w:lang w:val="nl-NL"/>
        </w:rPr>
        <w:t xml:space="preserve"> Đảm đang”.</w:t>
      </w:r>
    </w:p>
    <w:p w:rsidR="00A87BEE" w:rsidRDefault="007D2B5E" w:rsidP="00E1103E">
      <w:pPr>
        <w:spacing w:before="120" w:after="120"/>
        <w:ind w:firstLine="720"/>
        <w:jc w:val="both"/>
        <w:rPr>
          <w:sz w:val="28"/>
          <w:szCs w:val="28"/>
          <w:lang w:val="nl-NL"/>
        </w:rPr>
      </w:pPr>
      <w:r>
        <w:rPr>
          <w:sz w:val="28"/>
          <w:szCs w:val="28"/>
          <w:lang w:val="nl-NL"/>
        </w:rPr>
        <w:t>- Xét chọn các giải thưởng Kovalepskaia</w:t>
      </w:r>
      <w:r w:rsidR="00B85FD4">
        <w:rPr>
          <w:sz w:val="28"/>
          <w:szCs w:val="28"/>
          <w:lang w:val="nl-NL"/>
        </w:rPr>
        <w:t>, Giải thưởng Phụ nữ Việt Nam và xét tặng Kỷ niệm chương vì sự phát triển của Phụ nữ Việt Nam hàng năm.</w:t>
      </w:r>
    </w:p>
    <w:p w:rsidR="006E4098" w:rsidRPr="00594529" w:rsidRDefault="00D53B51" w:rsidP="00E1103E">
      <w:pPr>
        <w:spacing w:before="120" w:after="120"/>
        <w:ind w:firstLine="720"/>
        <w:jc w:val="both"/>
        <w:rPr>
          <w:sz w:val="28"/>
          <w:szCs w:val="28"/>
          <w:lang w:val="nl-NL"/>
        </w:rPr>
      </w:pPr>
      <w:r>
        <w:rPr>
          <w:sz w:val="28"/>
          <w:szCs w:val="28"/>
          <w:lang w:val="nl-NL"/>
        </w:rPr>
        <w:t xml:space="preserve">Trên đây là những nội dung chính theo hướng dẫn, chỉ đạo của TLĐLĐVN, </w:t>
      </w:r>
      <w:r w:rsidR="00E664B4">
        <w:rPr>
          <w:sz w:val="28"/>
          <w:szCs w:val="28"/>
          <w:lang w:val="nl-NL"/>
        </w:rPr>
        <w:t xml:space="preserve">Ban Thường vụ CĐNHVN đề nghị các </w:t>
      </w:r>
      <w:r w:rsidR="00D55F10">
        <w:rPr>
          <w:sz w:val="28"/>
          <w:szCs w:val="28"/>
          <w:lang w:val="nl-NL"/>
        </w:rPr>
        <w:t xml:space="preserve">cấp </w:t>
      </w:r>
      <w:r w:rsidR="00E664B4">
        <w:rPr>
          <w:sz w:val="28"/>
          <w:szCs w:val="28"/>
          <w:lang w:val="nl-NL"/>
        </w:rPr>
        <w:t xml:space="preserve">Công đoàn căn cứ </w:t>
      </w:r>
      <w:r w:rsidR="00D55F10">
        <w:rPr>
          <w:sz w:val="28"/>
          <w:szCs w:val="28"/>
          <w:lang w:val="nl-NL"/>
        </w:rPr>
        <w:t>văn bản</w:t>
      </w:r>
      <w:r w:rsidR="00E664B4">
        <w:rPr>
          <w:sz w:val="28"/>
          <w:szCs w:val="28"/>
          <w:lang w:val="nl-NL"/>
        </w:rPr>
        <w:t xml:space="preserve">, triển khai </w:t>
      </w:r>
      <w:r w:rsidR="00915C0D">
        <w:rPr>
          <w:sz w:val="28"/>
          <w:szCs w:val="28"/>
          <w:lang w:val="nl-NL"/>
        </w:rPr>
        <w:t>thực hiện</w:t>
      </w:r>
      <w:r w:rsidR="00D55F10">
        <w:rPr>
          <w:sz w:val="28"/>
          <w:szCs w:val="28"/>
          <w:lang w:val="nl-NL"/>
        </w:rPr>
        <w:t xml:space="preserve"> và báo cáo kết quả thực hiện trong báo cáo năm về Công đoàn Ngân hàng Việt Nam theo quy định</w:t>
      </w:r>
      <w:r w:rsidR="00915C0D">
        <w:rPr>
          <w:sz w:val="28"/>
          <w:szCs w:val="28"/>
          <w:lang w:val="nl-NL"/>
        </w:rPr>
        <w:t>.</w:t>
      </w:r>
    </w:p>
    <w:p w:rsidR="00B75663" w:rsidRPr="00A31745" w:rsidRDefault="00B75663" w:rsidP="00B75663">
      <w:pPr>
        <w:spacing w:after="60"/>
        <w:ind w:firstLine="720"/>
        <w:jc w:val="both"/>
        <w:rPr>
          <w:sz w:val="18"/>
          <w:szCs w:val="28"/>
          <w:lang w:val="nl-NL"/>
        </w:rPr>
      </w:pPr>
    </w:p>
    <w:tbl>
      <w:tblPr>
        <w:tblW w:w="9072" w:type="dxa"/>
        <w:tblInd w:w="108" w:type="dxa"/>
        <w:tblLook w:val="01E0" w:firstRow="1" w:lastRow="1" w:firstColumn="1" w:lastColumn="1" w:noHBand="0" w:noVBand="0"/>
      </w:tblPr>
      <w:tblGrid>
        <w:gridCol w:w="5454"/>
        <w:gridCol w:w="3618"/>
      </w:tblGrid>
      <w:tr w:rsidR="006E747D" w:rsidRPr="006E747D" w:rsidTr="0023595D">
        <w:tc>
          <w:tcPr>
            <w:tcW w:w="5454" w:type="dxa"/>
          </w:tcPr>
          <w:p w:rsidR="00A6399B" w:rsidRDefault="00A6399B" w:rsidP="00033B83">
            <w:pPr>
              <w:jc w:val="both"/>
              <w:rPr>
                <w:b/>
                <w:lang w:val="nl-NL"/>
              </w:rPr>
            </w:pPr>
          </w:p>
          <w:p w:rsidR="006E747D" w:rsidRDefault="00143BD1" w:rsidP="00033B83">
            <w:pPr>
              <w:jc w:val="both"/>
              <w:rPr>
                <w:b/>
                <w:lang w:val="nl-NL"/>
              </w:rPr>
            </w:pPr>
            <w:r w:rsidRPr="00876DD1">
              <w:rPr>
                <w:b/>
                <w:lang w:val="nl-NL"/>
              </w:rPr>
              <w:t>N</w:t>
            </w:r>
            <w:r w:rsidR="006E747D" w:rsidRPr="00876DD1">
              <w:rPr>
                <w:b/>
                <w:lang w:val="nl-NL"/>
              </w:rPr>
              <w:t>ơi nhận:</w:t>
            </w:r>
          </w:p>
          <w:p w:rsidR="00AB15CF" w:rsidRPr="00AB15CF" w:rsidRDefault="00AB15CF" w:rsidP="00AB15CF">
            <w:pPr>
              <w:spacing w:line="240" w:lineRule="atLeast"/>
              <w:jc w:val="both"/>
              <w:rPr>
                <w:sz w:val="22"/>
                <w:szCs w:val="22"/>
                <w:lang w:val="vi-VN"/>
              </w:rPr>
            </w:pPr>
            <w:r w:rsidRPr="00AB15CF">
              <w:rPr>
                <w:sz w:val="22"/>
                <w:szCs w:val="22"/>
                <w:lang w:val="vi-VN"/>
              </w:rPr>
              <w:t xml:space="preserve">- Đ.c Nguyễn Đồng Tiến, Phó Thống đốc NHNN, </w:t>
            </w:r>
          </w:p>
          <w:p w:rsidR="00AB15CF" w:rsidRDefault="00AB15CF" w:rsidP="00AB15CF">
            <w:pPr>
              <w:spacing w:line="240" w:lineRule="atLeast"/>
              <w:jc w:val="both"/>
              <w:rPr>
                <w:sz w:val="22"/>
                <w:szCs w:val="22"/>
              </w:rPr>
            </w:pPr>
            <w:r w:rsidRPr="00AB15CF">
              <w:rPr>
                <w:sz w:val="22"/>
                <w:szCs w:val="22"/>
                <w:lang w:val="vi-VN"/>
              </w:rPr>
              <w:t xml:space="preserve">  Chủ tịch CĐNHVN (để báo cáo);</w:t>
            </w:r>
          </w:p>
          <w:p w:rsidR="006E747D" w:rsidRPr="00033B83" w:rsidRDefault="006E747D" w:rsidP="00033B83">
            <w:pPr>
              <w:jc w:val="both"/>
              <w:rPr>
                <w:sz w:val="22"/>
                <w:lang w:val="nl-NL"/>
              </w:rPr>
            </w:pPr>
            <w:r w:rsidRPr="00033B83">
              <w:rPr>
                <w:sz w:val="22"/>
                <w:lang w:val="nl-NL"/>
              </w:rPr>
              <w:t xml:space="preserve">- Các đ.c </w:t>
            </w:r>
            <w:r w:rsidR="00425FAF" w:rsidRPr="00033B83">
              <w:rPr>
                <w:sz w:val="22"/>
                <w:lang w:val="nl-NL"/>
              </w:rPr>
              <w:t>P</w:t>
            </w:r>
            <w:r w:rsidRPr="00033B83">
              <w:rPr>
                <w:sz w:val="22"/>
                <w:lang w:val="nl-NL"/>
              </w:rPr>
              <w:t xml:space="preserve">hó </w:t>
            </w:r>
            <w:r w:rsidR="00425FAF" w:rsidRPr="00033B83">
              <w:rPr>
                <w:sz w:val="22"/>
                <w:lang w:val="nl-NL"/>
              </w:rPr>
              <w:t>C</w:t>
            </w:r>
            <w:r w:rsidRPr="00033B83">
              <w:rPr>
                <w:sz w:val="22"/>
                <w:lang w:val="nl-NL"/>
              </w:rPr>
              <w:t xml:space="preserve">hủ tịch CĐNHVN </w:t>
            </w:r>
            <w:r w:rsidRPr="00033B83">
              <w:rPr>
                <w:i/>
                <w:sz w:val="22"/>
                <w:lang w:val="nl-NL"/>
              </w:rPr>
              <w:t>(để chỉ đạo)</w:t>
            </w:r>
            <w:r w:rsidRPr="00033B83">
              <w:rPr>
                <w:sz w:val="22"/>
                <w:lang w:val="nl-NL"/>
              </w:rPr>
              <w:t>;</w:t>
            </w:r>
          </w:p>
          <w:p w:rsidR="00BF2CC3" w:rsidRDefault="00BF2CC3" w:rsidP="00033B83">
            <w:pPr>
              <w:jc w:val="both"/>
              <w:rPr>
                <w:i/>
                <w:sz w:val="22"/>
                <w:lang w:val="nl-NL"/>
              </w:rPr>
            </w:pPr>
            <w:r w:rsidRPr="00033B83">
              <w:rPr>
                <w:sz w:val="22"/>
                <w:lang w:val="nl-NL"/>
              </w:rPr>
              <w:t xml:space="preserve">- Các đ.c UV Ban Nữ công CĐNHVN </w:t>
            </w:r>
            <w:r w:rsidRPr="00033B83">
              <w:rPr>
                <w:i/>
                <w:sz w:val="22"/>
                <w:lang w:val="nl-NL"/>
              </w:rPr>
              <w:t>(để chỉ đạo);</w:t>
            </w:r>
          </w:p>
          <w:p w:rsidR="00526A06" w:rsidRPr="00033B83" w:rsidRDefault="00526A06" w:rsidP="00033B83">
            <w:pPr>
              <w:jc w:val="both"/>
              <w:rPr>
                <w:sz w:val="22"/>
                <w:lang w:val="nl-NL"/>
              </w:rPr>
            </w:pPr>
            <w:r w:rsidRPr="00033B83">
              <w:rPr>
                <w:sz w:val="22"/>
                <w:lang w:val="nl-NL"/>
              </w:rPr>
              <w:t>- Các CĐ cấp trên cơ sở, CĐCS trực thuộc CĐNHVN</w:t>
            </w:r>
          </w:p>
          <w:p w:rsidR="00526A06" w:rsidRPr="00033B83" w:rsidRDefault="00526A06" w:rsidP="00033B83">
            <w:pPr>
              <w:jc w:val="both"/>
              <w:rPr>
                <w:i/>
                <w:sz w:val="22"/>
                <w:lang w:val="nl-NL"/>
              </w:rPr>
            </w:pPr>
            <w:r w:rsidRPr="00033B83">
              <w:rPr>
                <w:sz w:val="22"/>
                <w:lang w:val="nl-NL"/>
              </w:rPr>
              <w:t xml:space="preserve">  </w:t>
            </w:r>
            <w:r w:rsidRPr="00033B83">
              <w:rPr>
                <w:i/>
                <w:sz w:val="22"/>
                <w:lang w:val="nl-NL"/>
              </w:rPr>
              <w:t>(để thực hiện);</w:t>
            </w:r>
          </w:p>
          <w:p w:rsidR="006E747D" w:rsidRPr="006E4098" w:rsidRDefault="006E747D" w:rsidP="00033B83">
            <w:pPr>
              <w:jc w:val="both"/>
              <w:rPr>
                <w:lang w:val="nl-NL"/>
              </w:rPr>
            </w:pPr>
            <w:r w:rsidRPr="00033B83">
              <w:rPr>
                <w:sz w:val="22"/>
                <w:lang w:val="nl-NL"/>
              </w:rPr>
              <w:t>- Lưu NC-VT</w:t>
            </w:r>
            <w:r w:rsidRPr="00BF2CC3">
              <w:rPr>
                <w:lang w:val="nl-NL"/>
              </w:rPr>
              <w:t>.</w:t>
            </w:r>
          </w:p>
        </w:tc>
        <w:tc>
          <w:tcPr>
            <w:tcW w:w="3618" w:type="dxa"/>
          </w:tcPr>
          <w:p w:rsidR="006E747D" w:rsidRPr="00B65987" w:rsidRDefault="006E747D" w:rsidP="004732F5">
            <w:pPr>
              <w:jc w:val="center"/>
              <w:rPr>
                <w:b/>
                <w:lang w:val="nl-NL"/>
              </w:rPr>
            </w:pPr>
            <w:r w:rsidRPr="00B65987">
              <w:rPr>
                <w:b/>
                <w:lang w:val="nl-NL"/>
              </w:rPr>
              <w:t>TM. BAN THƯỜNG VỤ</w:t>
            </w:r>
          </w:p>
          <w:p w:rsidR="006E747D" w:rsidRPr="00B65987" w:rsidRDefault="006E747D" w:rsidP="004732F5">
            <w:pPr>
              <w:jc w:val="center"/>
              <w:rPr>
                <w:b/>
                <w:lang w:val="nl-NL"/>
              </w:rPr>
            </w:pPr>
            <w:r w:rsidRPr="00B65987">
              <w:rPr>
                <w:b/>
                <w:lang w:val="nl-NL"/>
              </w:rPr>
              <w:t>PHÓ CHỦ TỊCH</w:t>
            </w:r>
          </w:p>
          <w:p w:rsidR="006E747D" w:rsidRPr="00B65987" w:rsidRDefault="006E747D" w:rsidP="00876DD1">
            <w:pPr>
              <w:spacing w:line="300" w:lineRule="exact"/>
              <w:jc w:val="center"/>
              <w:rPr>
                <w:b/>
                <w:lang w:val="nl-NL"/>
              </w:rPr>
            </w:pPr>
          </w:p>
          <w:p w:rsidR="006E747D" w:rsidRPr="00B65987" w:rsidRDefault="006E747D" w:rsidP="00876DD1">
            <w:pPr>
              <w:spacing w:line="300" w:lineRule="exact"/>
              <w:jc w:val="center"/>
              <w:rPr>
                <w:b/>
                <w:lang w:val="nl-NL"/>
              </w:rPr>
            </w:pPr>
          </w:p>
          <w:p w:rsidR="004732F5" w:rsidRPr="00B65987" w:rsidRDefault="004732F5" w:rsidP="00876DD1">
            <w:pPr>
              <w:spacing w:line="300" w:lineRule="exact"/>
              <w:jc w:val="center"/>
              <w:rPr>
                <w:b/>
                <w:lang w:val="nl-NL"/>
              </w:rPr>
            </w:pPr>
          </w:p>
          <w:p w:rsidR="006E747D" w:rsidRPr="00B65987" w:rsidRDefault="006E747D" w:rsidP="00876DD1">
            <w:pPr>
              <w:spacing w:line="300" w:lineRule="exact"/>
              <w:jc w:val="center"/>
              <w:rPr>
                <w:b/>
                <w:lang w:val="nl-NL"/>
              </w:rPr>
            </w:pPr>
          </w:p>
          <w:p w:rsidR="006E747D" w:rsidRPr="00B65987" w:rsidRDefault="006E747D" w:rsidP="00876DD1">
            <w:pPr>
              <w:spacing w:line="300" w:lineRule="exact"/>
              <w:jc w:val="center"/>
              <w:rPr>
                <w:b/>
                <w:lang w:val="nl-NL"/>
              </w:rPr>
            </w:pPr>
          </w:p>
          <w:p w:rsidR="006E747D" w:rsidRPr="00876DD1" w:rsidRDefault="006E747D" w:rsidP="00876DD1">
            <w:pPr>
              <w:spacing w:line="300" w:lineRule="exact"/>
              <w:jc w:val="center"/>
              <w:rPr>
                <w:b/>
                <w:sz w:val="28"/>
                <w:szCs w:val="28"/>
              </w:rPr>
            </w:pPr>
            <w:r w:rsidRPr="00876DD1">
              <w:rPr>
                <w:b/>
                <w:sz w:val="28"/>
                <w:szCs w:val="28"/>
              </w:rPr>
              <w:t>Phạm Phương Lan</w:t>
            </w:r>
          </w:p>
        </w:tc>
      </w:tr>
    </w:tbl>
    <w:p w:rsidR="00955DB2" w:rsidRPr="00C37440" w:rsidRDefault="00955DB2" w:rsidP="00AC7097">
      <w:pPr>
        <w:spacing w:line="300" w:lineRule="exact"/>
        <w:jc w:val="both"/>
        <w:rPr>
          <w:lang w:val="de-DE"/>
        </w:rPr>
      </w:pPr>
    </w:p>
    <w:sectPr w:rsidR="00955DB2" w:rsidRPr="00C37440" w:rsidSect="005F5531">
      <w:footerReference w:type="even" r:id="rId9"/>
      <w:footerReference w:type="default" r:id="rId10"/>
      <w:pgSz w:w="11907" w:h="16840" w:code="9"/>
      <w:pgMar w:top="1134" w:right="1134" w:bottom="426" w:left="1701" w:header="720" w:footer="314"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DD9" w:rsidRDefault="004D7DD9">
      <w:r>
        <w:separator/>
      </w:r>
    </w:p>
  </w:endnote>
  <w:endnote w:type="continuationSeparator" w:id="0">
    <w:p w:rsidR="004D7DD9" w:rsidRDefault="004D7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EE6" w:rsidRDefault="00E83BFB" w:rsidP="00E87953">
    <w:pPr>
      <w:pStyle w:val="Footer"/>
      <w:framePr w:wrap="around" w:vAnchor="text" w:hAnchor="margin" w:xAlign="center" w:y="1"/>
      <w:rPr>
        <w:rStyle w:val="PageNumber"/>
      </w:rPr>
    </w:pPr>
    <w:r>
      <w:rPr>
        <w:rStyle w:val="PageNumber"/>
      </w:rPr>
      <w:fldChar w:fldCharType="begin"/>
    </w:r>
    <w:r w:rsidR="00EA7EE6">
      <w:rPr>
        <w:rStyle w:val="PageNumber"/>
      </w:rPr>
      <w:instrText xml:space="preserve">PAGE  </w:instrText>
    </w:r>
    <w:r>
      <w:rPr>
        <w:rStyle w:val="PageNumber"/>
      </w:rPr>
      <w:fldChar w:fldCharType="end"/>
    </w:r>
  </w:p>
  <w:p w:rsidR="00EA7EE6" w:rsidRDefault="00EA7EE6" w:rsidP="00EA7E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431998"/>
      <w:docPartObj>
        <w:docPartGallery w:val="Page Numbers (Bottom of Page)"/>
        <w:docPartUnique/>
      </w:docPartObj>
    </w:sdtPr>
    <w:sdtEndPr>
      <w:rPr>
        <w:noProof/>
      </w:rPr>
    </w:sdtEndPr>
    <w:sdtContent>
      <w:p w:rsidR="0069127A" w:rsidRDefault="0069127A">
        <w:pPr>
          <w:pStyle w:val="Footer"/>
          <w:jc w:val="right"/>
        </w:pPr>
        <w:r>
          <w:fldChar w:fldCharType="begin"/>
        </w:r>
        <w:r>
          <w:instrText xml:space="preserve"> PAGE   \* MERGEFORMAT </w:instrText>
        </w:r>
        <w:r>
          <w:fldChar w:fldCharType="separate"/>
        </w:r>
        <w:r w:rsidR="0036694C">
          <w:rPr>
            <w:noProof/>
          </w:rPr>
          <w:t>1</w:t>
        </w:r>
        <w:r>
          <w:rPr>
            <w:noProof/>
          </w:rPr>
          <w:fldChar w:fldCharType="end"/>
        </w:r>
      </w:p>
    </w:sdtContent>
  </w:sdt>
  <w:p w:rsidR="00EA7EE6" w:rsidRDefault="00EA7EE6" w:rsidP="00B456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DD9" w:rsidRDefault="004D7DD9">
      <w:r>
        <w:separator/>
      </w:r>
    </w:p>
  </w:footnote>
  <w:footnote w:type="continuationSeparator" w:id="0">
    <w:p w:rsidR="004D7DD9" w:rsidRDefault="004D7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53D10"/>
    <w:multiLevelType w:val="hybridMultilevel"/>
    <w:tmpl w:val="00421E5E"/>
    <w:lvl w:ilvl="0" w:tplc="BBCAE99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684A27"/>
    <w:multiLevelType w:val="hybridMultilevel"/>
    <w:tmpl w:val="A3267C3C"/>
    <w:lvl w:ilvl="0" w:tplc="98F4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3D1A45"/>
    <w:multiLevelType w:val="hybridMultilevel"/>
    <w:tmpl w:val="4BD6E1BC"/>
    <w:lvl w:ilvl="0" w:tplc="EC7633D6">
      <w:start w:val="2"/>
      <w:numFmt w:val="decimal"/>
      <w:lvlText w:val="%1."/>
      <w:lvlJc w:val="left"/>
      <w:pPr>
        <w:tabs>
          <w:tab w:val="num" w:pos="1080"/>
        </w:tabs>
        <w:ind w:left="1080" w:hanging="360"/>
      </w:pPr>
      <w:rPr>
        <w:rFonts w:hint="default"/>
      </w:rPr>
    </w:lvl>
    <w:lvl w:ilvl="1" w:tplc="9580B3C0">
      <w:start w:val="3"/>
      <w:numFmt w:val="upperRoman"/>
      <w:lvlText w:val="%2."/>
      <w:lvlJc w:val="left"/>
      <w:pPr>
        <w:tabs>
          <w:tab w:val="num" w:pos="2685"/>
        </w:tabs>
        <w:ind w:left="2685" w:hanging="124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CD25AA"/>
    <w:multiLevelType w:val="hybridMultilevel"/>
    <w:tmpl w:val="C67C0706"/>
    <w:lvl w:ilvl="0" w:tplc="F01E4C9E">
      <w:start w:val="1"/>
      <w:numFmt w:val="decimal"/>
      <w:lvlText w:val="%1."/>
      <w:lvlJc w:val="left"/>
      <w:pPr>
        <w:ind w:left="1080" w:hanging="360"/>
      </w:pPr>
      <w:rPr>
        <w:rFonts w:hint="default"/>
        <w:b w:val="0"/>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3CAA019F"/>
    <w:multiLevelType w:val="hybridMultilevel"/>
    <w:tmpl w:val="0FBE725A"/>
    <w:lvl w:ilvl="0" w:tplc="FA507F3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CE71E21"/>
    <w:multiLevelType w:val="hybridMultilevel"/>
    <w:tmpl w:val="BD669950"/>
    <w:lvl w:ilvl="0" w:tplc="4CF2373E">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2B7635"/>
    <w:multiLevelType w:val="hybridMultilevel"/>
    <w:tmpl w:val="462EE54C"/>
    <w:lvl w:ilvl="0" w:tplc="7DF6AD1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A736B4"/>
    <w:multiLevelType w:val="hybridMultilevel"/>
    <w:tmpl w:val="43964808"/>
    <w:lvl w:ilvl="0" w:tplc="E0BC4CCA">
      <w:start w:val="1"/>
      <w:numFmt w:val="bullet"/>
      <w:lvlText w:val="-"/>
      <w:lvlJc w:val="left"/>
      <w:pPr>
        <w:tabs>
          <w:tab w:val="num" w:pos="1620"/>
        </w:tabs>
        <w:ind w:left="1620" w:hanging="90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CEC1CC9"/>
    <w:multiLevelType w:val="hybridMultilevel"/>
    <w:tmpl w:val="AE58F33E"/>
    <w:lvl w:ilvl="0" w:tplc="1B8AFBAE">
      <w:start w:val="1"/>
      <w:numFmt w:val="decimal"/>
      <w:lvlText w:val="%1."/>
      <w:lvlJc w:val="left"/>
      <w:pPr>
        <w:tabs>
          <w:tab w:val="num" w:pos="1723"/>
        </w:tabs>
        <w:ind w:left="1723" w:hanging="975"/>
      </w:pPr>
      <w:rPr>
        <w:rFonts w:ascii="Times New Roman" w:eastAsia="Times New Roman" w:hAnsi="Times New Roman" w:cs="Times New Roman"/>
      </w:r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9">
    <w:nsid w:val="643935C5"/>
    <w:multiLevelType w:val="hybridMultilevel"/>
    <w:tmpl w:val="3DD46A44"/>
    <w:lvl w:ilvl="0" w:tplc="F20663FC">
      <w:start w:val="1"/>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666E6012"/>
    <w:multiLevelType w:val="hybridMultilevel"/>
    <w:tmpl w:val="FF06311C"/>
    <w:lvl w:ilvl="0" w:tplc="6B66BF82">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38178B"/>
    <w:multiLevelType w:val="hybridMultilevel"/>
    <w:tmpl w:val="D6A63E8E"/>
    <w:lvl w:ilvl="0" w:tplc="AD9A5CDC">
      <w:start w:val="4"/>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2">
    <w:nsid w:val="6E272D5C"/>
    <w:multiLevelType w:val="hybridMultilevel"/>
    <w:tmpl w:val="86E0A95A"/>
    <w:lvl w:ilvl="0" w:tplc="08BC70B0">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7BEF4302"/>
    <w:multiLevelType w:val="hybridMultilevel"/>
    <w:tmpl w:val="3CF02C34"/>
    <w:lvl w:ilvl="0" w:tplc="2828D5F8">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6"/>
  </w:num>
  <w:num w:numId="5">
    <w:abstractNumId w:val="5"/>
  </w:num>
  <w:num w:numId="6">
    <w:abstractNumId w:val="7"/>
  </w:num>
  <w:num w:numId="7">
    <w:abstractNumId w:val="9"/>
  </w:num>
  <w:num w:numId="8">
    <w:abstractNumId w:val="10"/>
  </w:num>
  <w:num w:numId="9">
    <w:abstractNumId w:val="2"/>
  </w:num>
  <w:num w:numId="10">
    <w:abstractNumId w:val="11"/>
  </w:num>
  <w:num w:numId="11">
    <w:abstractNumId w:val="3"/>
  </w:num>
  <w:num w:numId="12">
    <w:abstractNumId w:val="13"/>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1D"/>
    <w:rsid w:val="00005F55"/>
    <w:rsid w:val="00010D93"/>
    <w:rsid w:val="00013A47"/>
    <w:rsid w:val="00014492"/>
    <w:rsid w:val="000148E3"/>
    <w:rsid w:val="00015605"/>
    <w:rsid w:val="00020329"/>
    <w:rsid w:val="000338F0"/>
    <w:rsid w:val="00033B83"/>
    <w:rsid w:val="0004410F"/>
    <w:rsid w:val="00045EB9"/>
    <w:rsid w:val="00046670"/>
    <w:rsid w:val="00053F28"/>
    <w:rsid w:val="000561BA"/>
    <w:rsid w:val="000569B6"/>
    <w:rsid w:val="00057DD8"/>
    <w:rsid w:val="00057E4E"/>
    <w:rsid w:val="00060241"/>
    <w:rsid w:val="0006148F"/>
    <w:rsid w:val="0006314F"/>
    <w:rsid w:val="000636AE"/>
    <w:rsid w:val="00092650"/>
    <w:rsid w:val="00094073"/>
    <w:rsid w:val="00094844"/>
    <w:rsid w:val="00096640"/>
    <w:rsid w:val="000A5A79"/>
    <w:rsid w:val="000A5A81"/>
    <w:rsid w:val="000A6E0F"/>
    <w:rsid w:val="000B510E"/>
    <w:rsid w:val="000B64F1"/>
    <w:rsid w:val="000C0069"/>
    <w:rsid w:val="000C1DC3"/>
    <w:rsid w:val="000C42D5"/>
    <w:rsid w:val="000C44E9"/>
    <w:rsid w:val="000E245D"/>
    <w:rsid w:val="000E2EE2"/>
    <w:rsid w:val="000E3237"/>
    <w:rsid w:val="000F353C"/>
    <w:rsid w:val="000F6DE6"/>
    <w:rsid w:val="001017FC"/>
    <w:rsid w:val="0010316D"/>
    <w:rsid w:val="00105ABA"/>
    <w:rsid w:val="001132F5"/>
    <w:rsid w:val="0011386B"/>
    <w:rsid w:val="00113A57"/>
    <w:rsid w:val="0011616D"/>
    <w:rsid w:val="00130761"/>
    <w:rsid w:val="00134AD5"/>
    <w:rsid w:val="00135AE6"/>
    <w:rsid w:val="00141CC1"/>
    <w:rsid w:val="00142B04"/>
    <w:rsid w:val="00143BD1"/>
    <w:rsid w:val="001520CE"/>
    <w:rsid w:val="00152F39"/>
    <w:rsid w:val="00155C76"/>
    <w:rsid w:val="00156F23"/>
    <w:rsid w:val="00157ECA"/>
    <w:rsid w:val="00180B1F"/>
    <w:rsid w:val="0018200A"/>
    <w:rsid w:val="00182A2D"/>
    <w:rsid w:val="00183531"/>
    <w:rsid w:val="00185BEC"/>
    <w:rsid w:val="00196D70"/>
    <w:rsid w:val="001A0858"/>
    <w:rsid w:val="001B0BF2"/>
    <w:rsid w:val="001B577F"/>
    <w:rsid w:val="001C033C"/>
    <w:rsid w:val="001C2905"/>
    <w:rsid w:val="001C5332"/>
    <w:rsid w:val="001D0403"/>
    <w:rsid w:val="001D26B4"/>
    <w:rsid w:val="001D4706"/>
    <w:rsid w:val="001E4FF4"/>
    <w:rsid w:val="001E738C"/>
    <w:rsid w:val="001F24BB"/>
    <w:rsid w:val="001F3030"/>
    <w:rsid w:val="002010AE"/>
    <w:rsid w:val="00201F3A"/>
    <w:rsid w:val="00206F0C"/>
    <w:rsid w:val="00207F83"/>
    <w:rsid w:val="00216354"/>
    <w:rsid w:val="00223D0D"/>
    <w:rsid w:val="00227C7A"/>
    <w:rsid w:val="00227E84"/>
    <w:rsid w:val="002312C1"/>
    <w:rsid w:val="0023154C"/>
    <w:rsid w:val="0023595D"/>
    <w:rsid w:val="00236582"/>
    <w:rsid w:val="00241FC0"/>
    <w:rsid w:val="0024364E"/>
    <w:rsid w:val="00244433"/>
    <w:rsid w:val="002468AD"/>
    <w:rsid w:val="00246AAB"/>
    <w:rsid w:val="00247AFD"/>
    <w:rsid w:val="002509CB"/>
    <w:rsid w:val="002510CF"/>
    <w:rsid w:val="00252BCB"/>
    <w:rsid w:val="0025718F"/>
    <w:rsid w:val="00257DE0"/>
    <w:rsid w:val="00262F76"/>
    <w:rsid w:val="002671BF"/>
    <w:rsid w:val="00272ECD"/>
    <w:rsid w:val="0027392D"/>
    <w:rsid w:val="00275BDD"/>
    <w:rsid w:val="00280490"/>
    <w:rsid w:val="00282256"/>
    <w:rsid w:val="002827FC"/>
    <w:rsid w:val="00283048"/>
    <w:rsid w:val="002A2F4F"/>
    <w:rsid w:val="002B5D54"/>
    <w:rsid w:val="002D0839"/>
    <w:rsid w:val="002D2BC9"/>
    <w:rsid w:val="002D3BB5"/>
    <w:rsid w:val="002E6EBA"/>
    <w:rsid w:val="002F4596"/>
    <w:rsid w:val="002F6764"/>
    <w:rsid w:val="00301755"/>
    <w:rsid w:val="0031569B"/>
    <w:rsid w:val="0031592F"/>
    <w:rsid w:val="003227DB"/>
    <w:rsid w:val="0033052B"/>
    <w:rsid w:val="00330E0C"/>
    <w:rsid w:val="00332C1E"/>
    <w:rsid w:val="00332F8E"/>
    <w:rsid w:val="00333A89"/>
    <w:rsid w:val="00335F59"/>
    <w:rsid w:val="003402EC"/>
    <w:rsid w:val="00341A10"/>
    <w:rsid w:val="003431A8"/>
    <w:rsid w:val="00344DFB"/>
    <w:rsid w:val="00350547"/>
    <w:rsid w:val="00355C9F"/>
    <w:rsid w:val="00360974"/>
    <w:rsid w:val="003647A2"/>
    <w:rsid w:val="0036694C"/>
    <w:rsid w:val="00383024"/>
    <w:rsid w:val="003932E2"/>
    <w:rsid w:val="0039567E"/>
    <w:rsid w:val="003A26B2"/>
    <w:rsid w:val="003A3E54"/>
    <w:rsid w:val="003B4964"/>
    <w:rsid w:val="003B63B4"/>
    <w:rsid w:val="003D478A"/>
    <w:rsid w:val="003D7871"/>
    <w:rsid w:val="003D7A93"/>
    <w:rsid w:val="003E17C5"/>
    <w:rsid w:val="003E4850"/>
    <w:rsid w:val="003E7185"/>
    <w:rsid w:val="003F0007"/>
    <w:rsid w:val="003F615B"/>
    <w:rsid w:val="003F66FB"/>
    <w:rsid w:val="00402AE1"/>
    <w:rsid w:val="0040334C"/>
    <w:rsid w:val="0040508C"/>
    <w:rsid w:val="004059CD"/>
    <w:rsid w:val="00405A56"/>
    <w:rsid w:val="00414412"/>
    <w:rsid w:val="004249BD"/>
    <w:rsid w:val="00425FAF"/>
    <w:rsid w:val="004263C2"/>
    <w:rsid w:val="00430001"/>
    <w:rsid w:val="00435E8D"/>
    <w:rsid w:val="00442B20"/>
    <w:rsid w:val="00443771"/>
    <w:rsid w:val="00444B8D"/>
    <w:rsid w:val="00450EF4"/>
    <w:rsid w:val="00455BB4"/>
    <w:rsid w:val="00467165"/>
    <w:rsid w:val="0047329B"/>
    <w:rsid w:val="004732F5"/>
    <w:rsid w:val="00473F89"/>
    <w:rsid w:val="00495BAF"/>
    <w:rsid w:val="004A43EF"/>
    <w:rsid w:val="004B117F"/>
    <w:rsid w:val="004B24AE"/>
    <w:rsid w:val="004B35A3"/>
    <w:rsid w:val="004B7512"/>
    <w:rsid w:val="004C16F4"/>
    <w:rsid w:val="004C38EA"/>
    <w:rsid w:val="004C460D"/>
    <w:rsid w:val="004D4401"/>
    <w:rsid w:val="004D7DD9"/>
    <w:rsid w:val="004F0E17"/>
    <w:rsid w:val="004F7A7A"/>
    <w:rsid w:val="005015EB"/>
    <w:rsid w:val="005037C0"/>
    <w:rsid w:val="00505C7A"/>
    <w:rsid w:val="00507CAC"/>
    <w:rsid w:val="00516BE1"/>
    <w:rsid w:val="00522A6C"/>
    <w:rsid w:val="00524C9E"/>
    <w:rsid w:val="00525A4C"/>
    <w:rsid w:val="00526A06"/>
    <w:rsid w:val="00527986"/>
    <w:rsid w:val="00532FC3"/>
    <w:rsid w:val="00533343"/>
    <w:rsid w:val="0054024A"/>
    <w:rsid w:val="00544D53"/>
    <w:rsid w:val="0054528E"/>
    <w:rsid w:val="0055604E"/>
    <w:rsid w:val="00563B9D"/>
    <w:rsid w:val="005650A2"/>
    <w:rsid w:val="00585DC5"/>
    <w:rsid w:val="005927C8"/>
    <w:rsid w:val="00594529"/>
    <w:rsid w:val="00595E33"/>
    <w:rsid w:val="005969A9"/>
    <w:rsid w:val="005A2F07"/>
    <w:rsid w:val="005A3E3F"/>
    <w:rsid w:val="005F0F54"/>
    <w:rsid w:val="005F156F"/>
    <w:rsid w:val="005F5531"/>
    <w:rsid w:val="005F7C15"/>
    <w:rsid w:val="00607D19"/>
    <w:rsid w:val="00620E48"/>
    <w:rsid w:val="00627244"/>
    <w:rsid w:val="00630EAD"/>
    <w:rsid w:val="00635DC1"/>
    <w:rsid w:val="00637F10"/>
    <w:rsid w:val="00645786"/>
    <w:rsid w:val="0065124C"/>
    <w:rsid w:val="00654F63"/>
    <w:rsid w:val="006563C6"/>
    <w:rsid w:val="0066005C"/>
    <w:rsid w:val="006615F0"/>
    <w:rsid w:val="0066469F"/>
    <w:rsid w:val="00667610"/>
    <w:rsid w:val="006756E4"/>
    <w:rsid w:val="00677F27"/>
    <w:rsid w:val="00680A92"/>
    <w:rsid w:val="00683159"/>
    <w:rsid w:val="00686235"/>
    <w:rsid w:val="00686B7E"/>
    <w:rsid w:val="0069127A"/>
    <w:rsid w:val="0069154D"/>
    <w:rsid w:val="006953C7"/>
    <w:rsid w:val="0069580C"/>
    <w:rsid w:val="006A255C"/>
    <w:rsid w:val="006A3D0F"/>
    <w:rsid w:val="006A41A5"/>
    <w:rsid w:val="006A6418"/>
    <w:rsid w:val="006B30B3"/>
    <w:rsid w:val="006B3116"/>
    <w:rsid w:val="006B4742"/>
    <w:rsid w:val="006B5032"/>
    <w:rsid w:val="006C027B"/>
    <w:rsid w:val="006C0F5A"/>
    <w:rsid w:val="006C3637"/>
    <w:rsid w:val="006C4F48"/>
    <w:rsid w:val="006D3002"/>
    <w:rsid w:val="006D38C5"/>
    <w:rsid w:val="006D3902"/>
    <w:rsid w:val="006D6B65"/>
    <w:rsid w:val="006E4098"/>
    <w:rsid w:val="006E4D5D"/>
    <w:rsid w:val="006E5CEC"/>
    <w:rsid w:val="006E747D"/>
    <w:rsid w:val="006F2AB7"/>
    <w:rsid w:val="006F6C00"/>
    <w:rsid w:val="0070142F"/>
    <w:rsid w:val="007066D3"/>
    <w:rsid w:val="0071154E"/>
    <w:rsid w:val="00714CF9"/>
    <w:rsid w:val="00716D22"/>
    <w:rsid w:val="00717A38"/>
    <w:rsid w:val="0072439A"/>
    <w:rsid w:val="00725620"/>
    <w:rsid w:val="00725B85"/>
    <w:rsid w:val="0073570B"/>
    <w:rsid w:val="0073625C"/>
    <w:rsid w:val="00742AD5"/>
    <w:rsid w:val="00744360"/>
    <w:rsid w:val="0074585E"/>
    <w:rsid w:val="00746A14"/>
    <w:rsid w:val="007543F8"/>
    <w:rsid w:val="00771BB2"/>
    <w:rsid w:val="00771D98"/>
    <w:rsid w:val="00774AF9"/>
    <w:rsid w:val="00776CB5"/>
    <w:rsid w:val="00777493"/>
    <w:rsid w:val="00785E8D"/>
    <w:rsid w:val="00793AFB"/>
    <w:rsid w:val="007A02AE"/>
    <w:rsid w:val="007A28A4"/>
    <w:rsid w:val="007B2EA3"/>
    <w:rsid w:val="007B4620"/>
    <w:rsid w:val="007C4802"/>
    <w:rsid w:val="007C4BDB"/>
    <w:rsid w:val="007D2B5E"/>
    <w:rsid w:val="007D75CF"/>
    <w:rsid w:val="007E06D5"/>
    <w:rsid w:val="007E0E6F"/>
    <w:rsid w:val="007E50BD"/>
    <w:rsid w:val="007E5160"/>
    <w:rsid w:val="007F3A6D"/>
    <w:rsid w:val="007F3BBA"/>
    <w:rsid w:val="007F7564"/>
    <w:rsid w:val="00805E48"/>
    <w:rsid w:val="008060B7"/>
    <w:rsid w:val="00810227"/>
    <w:rsid w:val="0081283A"/>
    <w:rsid w:val="00823BCD"/>
    <w:rsid w:val="00827F6F"/>
    <w:rsid w:val="008312BA"/>
    <w:rsid w:val="00831E9E"/>
    <w:rsid w:val="00832264"/>
    <w:rsid w:val="00835074"/>
    <w:rsid w:val="00835EF1"/>
    <w:rsid w:val="00842766"/>
    <w:rsid w:val="00842C78"/>
    <w:rsid w:val="00850414"/>
    <w:rsid w:val="008565AD"/>
    <w:rsid w:val="00860B69"/>
    <w:rsid w:val="008613D4"/>
    <w:rsid w:val="00865AB9"/>
    <w:rsid w:val="008669CD"/>
    <w:rsid w:val="00876DD1"/>
    <w:rsid w:val="008962E0"/>
    <w:rsid w:val="00896B91"/>
    <w:rsid w:val="008A10FC"/>
    <w:rsid w:val="008A1A79"/>
    <w:rsid w:val="008A3377"/>
    <w:rsid w:val="008A37AC"/>
    <w:rsid w:val="008A3E14"/>
    <w:rsid w:val="008A4EE3"/>
    <w:rsid w:val="008B170B"/>
    <w:rsid w:val="008C1599"/>
    <w:rsid w:val="008C6907"/>
    <w:rsid w:val="008E3A77"/>
    <w:rsid w:val="008E786D"/>
    <w:rsid w:val="008F1035"/>
    <w:rsid w:val="009008C2"/>
    <w:rsid w:val="009045DF"/>
    <w:rsid w:val="0090763B"/>
    <w:rsid w:val="00911266"/>
    <w:rsid w:val="00913CE5"/>
    <w:rsid w:val="00915C0D"/>
    <w:rsid w:val="00915C82"/>
    <w:rsid w:val="00921260"/>
    <w:rsid w:val="00923299"/>
    <w:rsid w:val="00923EF4"/>
    <w:rsid w:val="009425E8"/>
    <w:rsid w:val="00946FA4"/>
    <w:rsid w:val="00947CE4"/>
    <w:rsid w:val="00953A2F"/>
    <w:rsid w:val="00955DB2"/>
    <w:rsid w:val="00956446"/>
    <w:rsid w:val="00956A28"/>
    <w:rsid w:val="00962112"/>
    <w:rsid w:val="00966356"/>
    <w:rsid w:val="00967549"/>
    <w:rsid w:val="00970BC0"/>
    <w:rsid w:val="009743B2"/>
    <w:rsid w:val="009758E7"/>
    <w:rsid w:val="009779E3"/>
    <w:rsid w:val="00986525"/>
    <w:rsid w:val="00997D03"/>
    <w:rsid w:val="009A5457"/>
    <w:rsid w:val="009A55BD"/>
    <w:rsid w:val="009A6A00"/>
    <w:rsid w:val="009A7E91"/>
    <w:rsid w:val="009B2F49"/>
    <w:rsid w:val="009B31B6"/>
    <w:rsid w:val="009B5DD7"/>
    <w:rsid w:val="009B75BF"/>
    <w:rsid w:val="009C0197"/>
    <w:rsid w:val="009C0892"/>
    <w:rsid w:val="009C1B2B"/>
    <w:rsid w:val="009C58E7"/>
    <w:rsid w:val="009C7C77"/>
    <w:rsid w:val="009D1AF0"/>
    <w:rsid w:val="009D3AF6"/>
    <w:rsid w:val="009E100C"/>
    <w:rsid w:val="009E2311"/>
    <w:rsid w:val="009E2AE1"/>
    <w:rsid w:val="009E45A0"/>
    <w:rsid w:val="009E76A7"/>
    <w:rsid w:val="009E7998"/>
    <w:rsid w:val="009F0C65"/>
    <w:rsid w:val="009F17BE"/>
    <w:rsid w:val="009F2093"/>
    <w:rsid w:val="009F243E"/>
    <w:rsid w:val="009F3C54"/>
    <w:rsid w:val="009F778B"/>
    <w:rsid w:val="00A0080A"/>
    <w:rsid w:val="00A05C8C"/>
    <w:rsid w:val="00A064F7"/>
    <w:rsid w:val="00A11168"/>
    <w:rsid w:val="00A11DDB"/>
    <w:rsid w:val="00A24AD1"/>
    <w:rsid w:val="00A277EC"/>
    <w:rsid w:val="00A27A7C"/>
    <w:rsid w:val="00A31745"/>
    <w:rsid w:val="00A338A3"/>
    <w:rsid w:val="00A41234"/>
    <w:rsid w:val="00A419CB"/>
    <w:rsid w:val="00A434E0"/>
    <w:rsid w:val="00A552BF"/>
    <w:rsid w:val="00A573EA"/>
    <w:rsid w:val="00A61ECB"/>
    <w:rsid w:val="00A6399B"/>
    <w:rsid w:val="00A813CD"/>
    <w:rsid w:val="00A82FDA"/>
    <w:rsid w:val="00A87BEE"/>
    <w:rsid w:val="00A87D48"/>
    <w:rsid w:val="00A96E62"/>
    <w:rsid w:val="00AA5AE1"/>
    <w:rsid w:val="00AA6E5A"/>
    <w:rsid w:val="00AB0989"/>
    <w:rsid w:val="00AB15CF"/>
    <w:rsid w:val="00AB66B4"/>
    <w:rsid w:val="00AC1719"/>
    <w:rsid w:val="00AC57AC"/>
    <w:rsid w:val="00AC7097"/>
    <w:rsid w:val="00AC73DE"/>
    <w:rsid w:val="00AD081E"/>
    <w:rsid w:val="00AD19E3"/>
    <w:rsid w:val="00AD2F09"/>
    <w:rsid w:val="00AD3B7C"/>
    <w:rsid w:val="00AD3F5D"/>
    <w:rsid w:val="00AD64EE"/>
    <w:rsid w:val="00AE4C88"/>
    <w:rsid w:val="00AE7960"/>
    <w:rsid w:val="00AF0C85"/>
    <w:rsid w:val="00B0096C"/>
    <w:rsid w:val="00B0496B"/>
    <w:rsid w:val="00B16628"/>
    <w:rsid w:val="00B267A7"/>
    <w:rsid w:val="00B27E80"/>
    <w:rsid w:val="00B34C6C"/>
    <w:rsid w:val="00B34F6F"/>
    <w:rsid w:val="00B456A0"/>
    <w:rsid w:val="00B470C2"/>
    <w:rsid w:val="00B65987"/>
    <w:rsid w:val="00B67384"/>
    <w:rsid w:val="00B746E2"/>
    <w:rsid w:val="00B75663"/>
    <w:rsid w:val="00B8269F"/>
    <w:rsid w:val="00B8523A"/>
    <w:rsid w:val="00B85FD4"/>
    <w:rsid w:val="00B91E38"/>
    <w:rsid w:val="00B92F9A"/>
    <w:rsid w:val="00B950EE"/>
    <w:rsid w:val="00BA34A0"/>
    <w:rsid w:val="00BA44FD"/>
    <w:rsid w:val="00BA4A91"/>
    <w:rsid w:val="00BA5EF7"/>
    <w:rsid w:val="00BA71F4"/>
    <w:rsid w:val="00BC4CE1"/>
    <w:rsid w:val="00BD6DAE"/>
    <w:rsid w:val="00BE39DD"/>
    <w:rsid w:val="00BF2CC3"/>
    <w:rsid w:val="00BF5B2E"/>
    <w:rsid w:val="00BF7776"/>
    <w:rsid w:val="00BF7868"/>
    <w:rsid w:val="00C03546"/>
    <w:rsid w:val="00C03670"/>
    <w:rsid w:val="00C05C4B"/>
    <w:rsid w:val="00C162DF"/>
    <w:rsid w:val="00C24C27"/>
    <w:rsid w:val="00C259CC"/>
    <w:rsid w:val="00C25E85"/>
    <w:rsid w:val="00C26565"/>
    <w:rsid w:val="00C27580"/>
    <w:rsid w:val="00C355BE"/>
    <w:rsid w:val="00C37440"/>
    <w:rsid w:val="00C41BBF"/>
    <w:rsid w:val="00C42863"/>
    <w:rsid w:val="00C546F3"/>
    <w:rsid w:val="00C62371"/>
    <w:rsid w:val="00C63B74"/>
    <w:rsid w:val="00C6592B"/>
    <w:rsid w:val="00C67E6D"/>
    <w:rsid w:val="00C71F26"/>
    <w:rsid w:val="00C80322"/>
    <w:rsid w:val="00C843A2"/>
    <w:rsid w:val="00C8527B"/>
    <w:rsid w:val="00C87D6A"/>
    <w:rsid w:val="00C9173C"/>
    <w:rsid w:val="00C93032"/>
    <w:rsid w:val="00C94CAB"/>
    <w:rsid w:val="00C975A4"/>
    <w:rsid w:val="00CA44BA"/>
    <w:rsid w:val="00CB0BDA"/>
    <w:rsid w:val="00CB2909"/>
    <w:rsid w:val="00CB2CF5"/>
    <w:rsid w:val="00CB47CE"/>
    <w:rsid w:val="00CB71DF"/>
    <w:rsid w:val="00CC0AC2"/>
    <w:rsid w:val="00CC4C95"/>
    <w:rsid w:val="00CC696E"/>
    <w:rsid w:val="00CD1C8B"/>
    <w:rsid w:val="00CD1D86"/>
    <w:rsid w:val="00CF2C35"/>
    <w:rsid w:val="00CF32F7"/>
    <w:rsid w:val="00CF469B"/>
    <w:rsid w:val="00CF5162"/>
    <w:rsid w:val="00CF5F56"/>
    <w:rsid w:val="00CF72D5"/>
    <w:rsid w:val="00D074B4"/>
    <w:rsid w:val="00D14EAC"/>
    <w:rsid w:val="00D15878"/>
    <w:rsid w:val="00D17368"/>
    <w:rsid w:val="00D252B3"/>
    <w:rsid w:val="00D30A28"/>
    <w:rsid w:val="00D363D2"/>
    <w:rsid w:val="00D36C95"/>
    <w:rsid w:val="00D47C4B"/>
    <w:rsid w:val="00D502BE"/>
    <w:rsid w:val="00D517D0"/>
    <w:rsid w:val="00D53B51"/>
    <w:rsid w:val="00D55F10"/>
    <w:rsid w:val="00D57988"/>
    <w:rsid w:val="00D57AD6"/>
    <w:rsid w:val="00D65BEA"/>
    <w:rsid w:val="00D7198E"/>
    <w:rsid w:val="00D74AEB"/>
    <w:rsid w:val="00D80CBC"/>
    <w:rsid w:val="00D81D51"/>
    <w:rsid w:val="00D84BC8"/>
    <w:rsid w:val="00D84EBF"/>
    <w:rsid w:val="00D86F58"/>
    <w:rsid w:val="00D877C1"/>
    <w:rsid w:val="00D947F8"/>
    <w:rsid w:val="00DA0066"/>
    <w:rsid w:val="00DA729A"/>
    <w:rsid w:val="00DB27CB"/>
    <w:rsid w:val="00DC44DE"/>
    <w:rsid w:val="00DC63EB"/>
    <w:rsid w:val="00DE0C86"/>
    <w:rsid w:val="00DE13B0"/>
    <w:rsid w:val="00DF1F78"/>
    <w:rsid w:val="00DF3494"/>
    <w:rsid w:val="00DF77C3"/>
    <w:rsid w:val="00E038E2"/>
    <w:rsid w:val="00E07D2F"/>
    <w:rsid w:val="00E1082C"/>
    <w:rsid w:val="00E109BA"/>
    <w:rsid w:val="00E1103E"/>
    <w:rsid w:val="00E169E6"/>
    <w:rsid w:val="00E23F96"/>
    <w:rsid w:val="00E246A1"/>
    <w:rsid w:val="00E30A88"/>
    <w:rsid w:val="00E33C69"/>
    <w:rsid w:val="00E3503B"/>
    <w:rsid w:val="00E51092"/>
    <w:rsid w:val="00E54D52"/>
    <w:rsid w:val="00E56CB0"/>
    <w:rsid w:val="00E57522"/>
    <w:rsid w:val="00E600FA"/>
    <w:rsid w:val="00E60B98"/>
    <w:rsid w:val="00E614BB"/>
    <w:rsid w:val="00E664B4"/>
    <w:rsid w:val="00E72345"/>
    <w:rsid w:val="00E72BEB"/>
    <w:rsid w:val="00E73D0E"/>
    <w:rsid w:val="00E76256"/>
    <w:rsid w:val="00E83BFB"/>
    <w:rsid w:val="00E85D63"/>
    <w:rsid w:val="00E87953"/>
    <w:rsid w:val="00E87D92"/>
    <w:rsid w:val="00E87F91"/>
    <w:rsid w:val="00E904EE"/>
    <w:rsid w:val="00E914BF"/>
    <w:rsid w:val="00EA25F4"/>
    <w:rsid w:val="00EA3D47"/>
    <w:rsid w:val="00EA7EE6"/>
    <w:rsid w:val="00EB2119"/>
    <w:rsid w:val="00EB5DF7"/>
    <w:rsid w:val="00EC35E2"/>
    <w:rsid w:val="00EC45FF"/>
    <w:rsid w:val="00ED2C6C"/>
    <w:rsid w:val="00ED5CE2"/>
    <w:rsid w:val="00EE3380"/>
    <w:rsid w:val="00EE4AAD"/>
    <w:rsid w:val="00EE7278"/>
    <w:rsid w:val="00EF7B1D"/>
    <w:rsid w:val="00F0490F"/>
    <w:rsid w:val="00F068BA"/>
    <w:rsid w:val="00F118DB"/>
    <w:rsid w:val="00F13C4E"/>
    <w:rsid w:val="00F15807"/>
    <w:rsid w:val="00F16A17"/>
    <w:rsid w:val="00F30817"/>
    <w:rsid w:val="00F33C18"/>
    <w:rsid w:val="00F452EF"/>
    <w:rsid w:val="00F46CBF"/>
    <w:rsid w:val="00F4701A"/>
    <w:rsid w:val="00F50EF4"/>
    <w:rsid w:val="00F60BAC"/>
    <w:rsid w:val="00F60C56"/>
    <w:rsid w:val="00F63823"/>
    <w:rsid w:val="00F66AA4"/>
    <w:rsid w:val="00F7023D"/>
    <w:rsid w:val="00F75DCB"/>
    <w:rsid w:val="00F75EAB"/>
    <w:rsid w:val="00F769AB"/>
    <w:rsid w:val="00F77F29"/>
    <w:rsid w:val="00F816FE"/>
    <w:rsid w:val="00F8543D"/>
    <w:rsid w:val="00F90F4C"/>
    <w:rsid w:val="00F93F05"/>
    <w:rsid w:val="00FA01FD"/>
    <w:rsid w:val="00FA6F0A"/>
    <w:rsid w:val="00FA75EF"/>
    <w:rsid w:val="00FB00F2"/>
    <w:rsid w:val="00FB0671"/>
    <w:rsid w:val="00FB122C"/>
    <w:rsid w:val="00FB12F3"/>
    <w:rsid w:val="00FC3FFC"/>
    <w:rsid w:val="00FC5492"/>
    <w:rsid w:val="00FC5ED5"/>
    <w:rsid w:val="00FD1728"/>
    <w:rsid w:val="00FD28DE"/>
    <w:rsid w:val="00FD47CE"/>
    <w:rsid w:val="00FD4E35"/>
    <w:rsid w:val="00FE2972"/>
    <w:rsid w:val="00FF06A4"/>
    <w:rsid w:val="00FF07D9"/>
    <w:rsid w:val="00FF4ADD"/>
    <w:rsid w:val="00FF4B11"/>
    <w:rsid w:val="00FF4D0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595E33"/>
    <w:rPr>
      <w:b/>
      <w:bCs/>
    </w:rPr>
  </w:style>
  <w:style w:type="paragraph" w:styleId="ListParagraph">
    <w:name w:val="List Paragraph"/>
    <w:basedOn w:val="Normal"/>
    <w:uiPriority w:val="34"/>
    <w:qFormat/>
    <w:rsid w:val="009758E7"/>
    <w:pPr>
      <w:ind w:left="720"/>
      <w:contextualSpacing/>
    </w:pPr>
  </w:style>
  <w:style w:type="paragraph" w:customStyle="1" w:styleId="Char">
    <w:name w:val="Char"/>
    <w:basedOn w:val="Normal"/>
    <w:rsid w:val="00157ECA"/>
    <w:pPr>
      <w:pageBreakBefore/>
      <w:spacing w:before="100" w:beforeAutospacing="1" w:after="100" w:afterAutospacing="1"/>
    </w:pPr>
    <w:rPr>
      <w:rFonts w:ascii="Tahoma" w:hAnsi="Tahoma" w:cs="Tahoma"/>
      <w:sz w:val="20"/>
      <w:szCs w:val="20"/>
    </w:rPr>
  </w:style>
  <w:style w:type="character" w:customStyle="1" w:styleId="FooterChar">
    <w:name w:val="Footer Char"/>
    <w:basedOn w:val="DefaultParagraphFont"/>
    <w:link w:val="Footer"/>
    <w:uiPriority w:val="99"/>
    <w:rsid w:val="0069127A"/>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14BF"/>
    <w:rPr>
      <w:sz w:val="24"/>
      <w:szCs w:val="24"/>
    </w:rPr>
  </w:style>
  <w:style w:type="paragraph" w:styleId="Heading1">
    <w:name w:val="heading 1"/>
    <w:basedOn w:val="Normal"/>
    <w:next w:val="Normal"/>
    <w:link w:val="Heading1Char"/>
    <w:qFormat/>
    <w:rsid w:val="009112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955DB2"/>
    <w:pPr>
      <w:keepNext/>
      <w:jc w:val="center"/>
      <w:outlineLvl w:val="1"/>
    </w:pPr>
    <w:rPr>
      <w:rFonts w:ascii=".VnTime" w:hAnsi=".VnTime"/>
      <w:b/>
      <w:i/>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7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55DB2"/>
    <w:pPr>
      <w:tabs>
        <w:tab w:val="center" w:pos="4320"/>
        <w:tab w:val="right" w:pos="8640"/>
      </w:tabs>
    </w:pPr>
    <w:rPr>
      <w:sz w:val="28"/>
      <w:szCs w:val="28"/>
    </w:rPr>
  </w:style>
  <w:style w:type="character" w:styleId="PageNumber">
    <w:name w:val="page number"/>
    <w:basedOn w:val="DefaultParagraphFont"/>
    <w:rsid w:val="00955DB2"/>
  </w:style>
  <w:style w:type="paragraph" w:styleId="BalloonText">
    <w:name w:val="Balloon Text"/>
    <w:basedOn w:val="Normal"/>
    <w:semiHidden/>
    <w:rsid w:val="00AB66B4"/>
    <w:rPr>
      <w:rFonts w:ascii="Tahoma" w:hAnsi="Tahoma" w:cs="Tahoma"/>
      <w:sz w:val="16"/>
      <w:szCs w:val="16"/>
    </w:rPr>
  </w:style>
  <w:style w:type="paragraph" w:styleId="Header">
    <w:name w:val="header"/>
    <w:basedOn w:val="Normal"/>
    <w:rsid w:val="00913CE5"/>
    <w:pPr>
      <w:tabs>
        <w:tab w:val="center" w:pos="4320"/>
        <w:tab w:val="right" w:pos="8640"/>
      </w:tabs>
    </w:pPr>
  </w:style>
  <w:style w:type="paragraph" w:styleId="BodyText">
    <w:name w:val="Body Text"/>
    <w:basedOn w:val="Normal"/>
    <w:rsid w:val="00AC7097"/>
    <w:pPr>
      <w:overflowPunct w:val="0"/>
      <w:autoSpaceDE w:val="0"/>
      <w:autoSpaceDN w:val="0"/>
      <w:adjustRightInd w:val="0"/>
      <w:jc w:val="both"/>
      <w:textAlignment w:val="baseline"/>
    </w:pPr>
    <w:rPr>
      <w:rFonts w:ascii=".VnTime" w:hAnsi=".VnTime"/>
      <w:sz w:val="28"/>
      <w:szCs w:val="20"/>
      <w:lang w:val="en-GB"/>
    </w:rPr>
  </w:style>
  <w:style w:type="paragraph" w:styleId="BodyText2">
    <w:name w:val="Body Text 2"/>
    <w:basedOn w:val="Normal"/>
    <w:rsid w:val="00AC7097"/>
    <w:pPr>
      <w:spacing w:after="120" w:line="480" w:lineRule="auto"/>
    </w:pPr>
  </w:style>
  <w:style w:type="character" w:customStyle="1" w:styleId="apple-converted-space">
    <w:name w:val="apple-converted-space"/>
    <w:basedOn w:val="DefaultParagraphFont"/>
    <w:rsid w:val="00785E8D"/>
  </w:style>
  <w:style w:type="paragraph" w:styleId="NormalWeb">
    <w:name w:val="Normal (Web)"/>
    <w:basedOn w:val="Normal"/>
    <w:uiPriority w:val="99"/>
    <w:unhideWhenUsed/>
    <w:rsid w:val="00430001"/>
    <w:pPr>
      <w:spacing w:before="100" w:beforeAutospacing="1" w:after="100" w:afterAutospacing="1"/>
    </w:pPr>
    <w:rPr>
      <w:lang w:val="es-ES_tradnl" w:eastAsia="es-ES_tradnl"/>
    </w:rPr>
  </w:style>
  <w:style w:type="character" w:styleId="Emphasis">
    <w:name w:val="Emphasis"/>
    <w:basedOn w:val="DefaultParagraphFont"/>
    <w:qFormat/>
    <w:rsid w:val="00FD28DE"/>
    <w:rPr>
      <w:i/>
      <w:iCs/>
    </w:rPr>
  </w:style>
  <w:style w:type="character" w:customStyle="1" w:styleId="Heading1Char">
    <w:name w:val="Heading 1 Char"/>
    <w:basedOn w:val="DefaultParagraphFont"/>
    <w:link w:val="Heading1"/>
    <w:rsid w:val="00911266"/>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rsid w:val="00595E33"/>
    <w:rPr>
      <w:b/>
      <w:bCs/>
    </w:rPr>
  </w:style>
  <w:style w:type="paragraph" w:styleId="ListParagraph">
    <w:name w:val="List Paragraph"/>
    <w:basedOn w:val="Normal"/>
    <w:uiPriority w:val="34"/>
    <w:qFormat/>
    <w:rsid w:val="009758E7"/>
    <w:pPr>
      <w:ind w:left="720"/>
      <w:contextualSpacing/>
    </w:pPr>
  </w:style>
  <w:style w:type="paragraph" w:customStyle="1" w:styleId="Char">
    <w:name w:val="Char"/>
    <w:basedOn w:val="Normal"/>
    <w:rsid w:val="00157ECA"/>
    <w:pPr>
      <w:pageBreakBefore/>
      <w:spacing w:before="100" w:beforeAutospacing="1" w:after="100" w:afterAutospacing="1"/>
    </w:pPr>
    <w:rPr>
      <w:rFonts w:ascii="Tahoma" w:hAnsi="Tahoma" w:cs="Tahoma"/>
      <w:sz w:val="20"/>
      <w:szCs w:val="20"/>
    </w:rPr>
  </w:style>
  <w:style w:type="character" w:customStyle="1" w:styleId="FooterChar">
    <w:name w:val="Footer Char"/>
    <w:basedOn w:val="DefaultParagraphFont"/>
    <w:link w:val="Footer"/>
    <w:uiPriority w:val="99"/>
    <w:rsid w:val="0069127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A2AAAC-9EBC-4965-81DE-BBEAD619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TỔNG LIÊN ĐOÀN LAO ĐỘNG</vt:lpstr>
    </vt:vector>
  </TitlesOfParts>
  <Company>HOME</Company>
  <LinksUpToDate>false</LinksUpToDate>
  <CharactersWithSpaces>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LAO ĐỘNG</dc:title>
  <dc:creator>User</dc:creator>
  <cp:lastModifiedBy>Admin</cp:lastModifiedBy>
  <cp:revision>21</cp:revision>
  <cp:lastPrinted>2017-07-02T06:53:00Z</cp:lastPrinted>
  <dcterms:created xsi:type="dcterms:W3CDTF">2017-07-02T02:36:00Z</dcterms:created>
  <dcterms:modified xsi:type="dcterms:W3CDTF">2017-07-04T03:31:00Z</dcterms:modified>
</cp:coreProperties>
</file>